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36B19">
      <w:pPr>
        <w:spacing w:line="400" w:lineRule="exact"/>
        <w:rPr>
          <w:rFonts w:ascii="Times New Roman" w:hAnsi="Times New Roman" w:eastAsia="宋体" w:cs="Times New Roman"/>
          <w:lang w:eastAsia="zh-CN"/>
        </w:rPr>
      </w:pPr>
      <w:r>
        <w:rPr>
          <w:rFonts w:ascii="Times New Roman" w:hAnsi="Times New Roman" w:eastAsia="宋体" w:cs="Times New Roman"/>
          <w:lang w:eastAsia="zh-CN"/>
        </w:rPr>
        <w:t>附件：</w:t>
      </w:r>
    </w:p>
    <w:p w14:paraId="14007527">
      <w:pPr>
        <w:spacing w:line="400" w:lineRule="exact"/>
        <w:jc w:val="center"/>
        <w:rPr>
          <w:rFonts w:ascii="Times New Roman" w:hAnsi="Times New Roman" w:eastAsia="黑体" w:cs="Times New Roman"/>
          <w:b/>
          <w:bCs/>
          <w:sz w:val="32"/>
          <w:szCs w:val="32"/>
          <w:lang w:eastAsia="zh-CN"/>
        </w:rPr>
      </w:pPr>
      <w:r>
        <w:rPr>
          <w:rFonts w:ascii="Times New Roman" w:hAnsi="Times New Roman" w:eastAsia="黑体" w:cs="Times New Roman"/>
          <w:b/>
          <w:bCs/>
          <w:sz w:val="32"/>
          <w:szCs w:val="32"/>
          <w:lang w:eastAsia="zh-CN"/>
        </w:rPr>
        <w:t>采购文件</w:t>
      </w:r>
      <w:r>
        <w:rPr>
          <w:rFonts w:hint="eastAsia" w:ascii="Times New Roman" w:hAnsi="Times New Roman" w:eastAsia="黑体" w:cs="Times New Roman"/>
          <w:b/>
          <w:bCs/>
          <w:sz w:val="32"/>
          <w:szCs w:val="32"/>
          <w:lang w:eastAsia="zh-CN"/>
        </w:rPr>
        <w:t>/招标文件</w:t>
      </w:r>
      <w:r>
        <w:rPr>
          <w:rFonts w:ascii="Times New Roman" w:hAnsi="Times New Roman" w:eastAsia="黑体" w:cs="Times New Roman"/>
          <w:b/>
          <w:bCs/>
          <w:sz w:val="32"/>
          <w:szCs w:val="32"/>
          <w:lang w:eastAsia="zh-CN"/>
        </w:rPr>
        <w:t>获取说明</w:t>
      </w:r>
    </w:p>
    <w:p w14:paraId="709B0F30">
      <w:pPr>
        <w:spacing w:line="400" w:lineRule="exact"/>
        <w:jc w:val="center"/>
        <w:rPr>
          <w:rFonts w:ascii="Times New Roman" w:hAnsi="Times New Roman" w:cs="Times New Roman"/>
          <w:lang w:eastAsia="zh-CN"/>
        </w:rPr>
      </w:pPr>
    </w:p>
    <w:p w14:paraId="39A05059">
      <w:pPr>
        <w:spacing w:line="400" w:lineRule="exact"/>
        <w:ind w:firstLine="522" w:firstLineChars="200"/>
        <w:rPr>
          <w:rFonts w:ascii="宋体" w:hAnsi="宋体" w:eastAsia="宋体" w:cs="Times New Roman"/>
          <w:b/>
          <w:bCs/>
          <w:sz w:val="26"/>
          <w:szCs w:val="26"/>
          <w:lang w:eastAsia="zh-CN"/>
        </w:rPr>
      </w:pPr>
      <w:r>
        <w:rPr>
          <w:rFonts w:hint="eastAsia" w:ascii="宋体" w:hAnsi="宋体" w:eastAsia="宋体" w:cs="Times New Roman"/>
          <w:b/>
          <w:bCs/>
          <w:sz w:val="26"/>
          <w:szCs w:val="26"/>
          <w:lang w:val="en-US" w:eastAsia="zh-CN"/>
        </w:rPr>
        <w:t>一</w:t>
      </w:r>
      <w:r>
        <w:rPr>
          <w:rFonts w:ascii="宋体" w:hAnsi="宋体" w:eastAsia="宋体" w:cs="Times New Roman"/>
          <w:b/>
          <w:bCs/>
          <w:sz w:val="26"/>
          <w:szCs w:val="26"/>
          <w:lang w:eastAsia="zh-CN"/>
        </w:rPr>
        <w:t>、现场获取</w:t>
      </w:r>
    </w:p>
    <w:p w14:paraId="56373D06">
      <w:pPr>
        <w:spacing w:line="400" w:lineRule="exact"/>
        <w:ind w:firstLine="520" w:firstLineChars="200"/>
        <w:rPr>
          <w:rFonts w:ascii="宋体" w:hAnsi="宋体" w:eastAsia="宋体" w:cs="Times New Roman"/>
          <w:sz w:val="26"/>
          <w:szCs w:val="26"/>
          <w:lang w:eastAsia="zh-CN"/>
        </w:rPr>
      </w:pPr>
      <w:r>
        <w:rPr>
          <w:rFonts w:ascii="宋体" w:hAnsi="宋体" w:eastAsia="宋体" w:cs="Times New Roman"/>
          <w:sz w:val="26"/>
          <w:szCs w:val="26"/>
          <w:lang w:eastAsia="zh-CN"/>
        </w:rPr>
        <w:t>请供应商在公告规定的获取时间内，到获取地点现场提供以下材料获取文件：</w:t>
      </w:r>
    </w:p>
    <w:p w14:paraId="5F7150D3">
      <w:pPr>
        <w:numPr>
          <w:ilvl w:val="0"/>
          <w:numId w:val="1"/>
        </w:numPr>
        <w:spacing w:after="0" w:line="400" w:lineRule="exact"/>
        <w:rPr>
          <w:rFonts w:hint="eastAsia" w:ascii="宋体" w:hAnsi="宋体" w:eastAsia="宋体" w:cs="Times New Roman"/>
          <w:sz w:val="26"/>
          <w:szCs w:val="26"/>
          <w:lang w:eastAsia="zh-CN"/>
        </w:rPr>
      </w:pPr>
      <w:r>
        <w:rPr>
          <w:rFonts w:hint="eastAsia" w:ascii="宋体" w:hAnsi="宋体" w:eastAsia="宋体" w:cs="Times New Roman"/>
          <w:sz w:val="26"/>
          <w:szCs w:val="26"/>
          <w:lang w:eastAsia="zh-CN"/>
        </w:rPr>
        <w:t>供应商为法人或者其他组织的，需提供单位介绍信（或法人授权委托书）、经办人身份证明。</w:t>
      </w:r>
    </w:p>
    <w:p w14:paraId="09B85A69">
      <w:pPr>
        <w:numPr>
          <w:ilvl w:val="0"/>
          <w:numId w:val="1"/>
        </w:numPr>
        <w:spacing w:after="0" w:line="400" w:lineRule="exact"/>
        <w:rPr>
          <w:rFonts w:hint="eastAsia" w:ascii="宋体" w:hAnsi="宋体" w:eastAsia="宋体" w:cs="Times New Roman"/>
          <w:sz w:val="26"/>
          <w:szCs w:val="26"/>
          <w:lang w:eastAsia="zh-CN"/>
        </w:rPr>
      </w:pPr>
      <w:r>
        <w:rPr>
          <w:rFonts w:hint="eastAsia" w:ascii="宋体" w:hAnsi="宋体" w:eastAsia="宋体" w:cs="Times New Roman"/>
          <w:sz w:val="26"/>
          <w:szCs w:val="26"/>
          <w:lang w:eastAsia="zh-CN"/>
        </w:rPr>
        <w:t>供应商为自然人的只需提供本人身份证明。</w:t>
      </w:r>
      <w:bookmarkStart w:id="0" w:name="_GoBack"/>
      <w:bookmarkEnd w:id="0"/>
    </w:p>
    <w:p w14:paraId="5D54D064">
      <w:pPr>
        <w:numPr>
          <w:ilvl w:val="0"/>
          <w:numId w:val="1"/>
        </w:numPr>
        <w:spacing w:after="0" w:line="400" w:lineRule="exact"/>
        <w:rPr>
          <w:rFonts w:hint="eastAsia" w:ascii="宋体" w:hAnsi="宋体" w:eastAsia="宋体" w:cs="Times New Roman"/>
          <w:sz w:val="26"/>
          <w:szCs w:val="26"/>
          <w:lang w:eastAsia="zh-CN"/>
        </w:rPr>
      </w:pPr>
      <w:r>
        <w:rPr>
          <w:rFonts w:hint="eastAsia" w:ascii="宋体" w:hAnsi="宋体" w:eastAsia="宋体" w:cs="Times New Roman"/>
          <w:sz w:val="26"/>
          <w:szCs w:val="26"/>
          <w:lang w:eastAsia="zh-CN"/>
        </w:rPr>
        <w:t>加盖公章采购文件获取登记表（格式自拟），内容包括：项目名称、项目编号、项目包号、供应商名称、地址、联系方式及邮箱地址。</w:t>
      </w:r>
    </w:p>
    <w:p w14:paraId="1A787273">
      <w:pPr>
        <w:numPr>
          <w:ilvl w:val="0"/>
          <w:numId w:val="1"/>
        </w:numPr>
        <w:spacing w:after="0" w:line="400" w:lineRule="exact"/>
        <w:rPr>
          <w:rFonts w:ascii="宋体" w:hAnsi="宋体" w:eastAsia="宋体" w:cs="Times New Roman"/>
          <w:sz w:val="26"/>
          <w:szCs w:val="26"/>
          <w:lang w:eastAsia="zh-CN"/>
        </w:rPr>
      </w:pPr>
      <w:r>
        <w:rPr>
          <w:rFonts w:hint="eastAsia" w:ascii="宋体" w:hAnsi="宋体" w:eastAsia="宋体" w:cs="Times New Roman"/>
          <w:sz w:val="26"/>
          <w:szCs w:val="26"/>
          <w:lang w:eastAsia="zh-CN"/>
        </w:rPr>
        <w:t>加盖公章的市政公用工程施工总承包三级及以上资质复印件、建设主管部门颁发《安全生产许可证》复印件，供应商拟派项目经理须具备市政公用工程专业贰级及以上注册建造师资格，有效的安全生产考核合格证（B证）及未担任其他在施工建设工程项目的承诺书。</w:t>
      </w:r>
    </w:p>
    <w:p w14:paraId="76DD0C03">
      <w:pPr>
        <w:numPr>
          <w:ilvl w:val="0"/>
          <w:numId w:val="1"/>
        </w:numPr>
        <w:spacing w:after="0" w:line="400" w:lineRule="exact"/>
        <w:rPr>
          <w:rFonts w:ascii="宋体" w:hAnsi="宋体" w:eastAsia="宋体" w:cs="Times New Roman"/>
          <w:sz w:val="26"/>
          <w:szCs w:val="26"/>
          <w:lang w:eastAsia="zh-CN"/>
        </w:rPr>
      </w:pPr>
      <w:r>
        <w:rPr>
          <w:rFonts w:ascii="宋体" w:hAnsi="宋体" w:eastAsia="宋体" w:cs="Times New Roman"/>
          <w:sz w:val="26"/>
          <w:szCs w:val="26"/>
          <w:lang w:eastAsia="zh-CN"/>
        </w:rPr>
        <w:t>资料费支付凭证；</w:t>
      </w:r>
    </w:p>
    <w:p w14:paraId="1922B3F2">
      <w:pPr>
        <w:numPr>
          <w:ilvl w:val="0"/>
          <w:numId w:val="1"/>
        </w:numPr>
        <w:spacing w:after="0" w:line="400" w:lineRule="exact"/>
        <w:rPr>
          <w:rFonts w:ascii="宋体" w:hAnsi="宋体" w:eastAsia="宋体" w:cs="Times New Roman"/>
          <w:sz w:val="26"/>
          <w:szCs w:val="26"/>
          <w:lang w:eastAsia="zh-CN"/>
        </w:rPr>
      </w:pPr>
      <w:r>
        <w:rPr>
          <w:rFonts w:ascii="宋体" w:hAnsi="宋体" w:eastAsia="宋体" w:cs="Times New Roman"/>
          <w:sz w:val="26"/>
          <w:szCs w:val="26"/>
          <w:lang w:eastAsia="zh-CN"/>
        </w:rPr>
        <w:t>现场获取地点：湖北中盛汇金项目管理有限公司（武汉市江岸区胜利街128号新源大厦4楼）</w:t>
      </w:r>
    </w:p>
    <w:p w14:paraId="635E1145">
      <w:pPr>
        <w:spacing w:after="0" w:line="400" w:lineRule="exact"/>
        <w:ind w:left="420"/>
        <w:rPr>
          <w:rFonts w:ascii="宋体" w:hAnsi="宋体" w:eastAsia="宋体" w:cs="Times New Roman"/>
          <w:sz w:val="26"/>
          <w:szCs w:val="26"/>
          <w:lang w:eastAsia="zh-CN"/>
        </w:rPr>
      </w:pPr>
    </w:p>
    <w:p w14:paraId="2AC97369">
      <w:pPr>
        <w:spacing w:line="400" w:lineRule="exact"/>
        <w:ind w:firstLine="522" w:firstLineChars="200"/>
        <w:rPr>
          <w:rFonts w:ascii="宋体" w:hAnsi="宋体" w:eastAsia="宋体" w:cs="Times New Roman"/>
          <w:sz w:val="26"/>
          <w:szCs w:val="26"/>
          <w:lang w:eastAsia="zh-CN"/>
        </w:rPr>
      </w:pPr>
      <w:r>
        <w:rPr>
          <w:rFonts w:hint="eastAsia" w:ascii="宋体" w:hAnsi="宋体" w:eastAsia="宋体" w:cs="Times New Roman"/>
          <w:b/>
          <w:bCs/>
          <w:sz w:val="26"/>
          <w:szCs w:val="26"/>
          <w:lang w:val="en-US" w:eastAsia="zh-CN"/>
        </w:rPr>
        <w:t>二</w:t>
      </w:r>
      <w:r>
        <w:rPr>
          <w:rFonts w:ascii="宋体" w:hAnsi="宋体" w:eastAsia="宋体" w:cs="Times New Roman"/>
          <w:b/>
          <w:bCs/>
          <w:sz w:val="26"/>
          <w:szCs w:val="26"/>
          <w:lang w:eastAsia="zh-CN"/>
        </w:rPr>
        <w:t>、文件获取联系人：</w:t>
      </w:r>
      <w:r>
        <w:rPr>
          <w:rFonts w:ascii="宋体" w:hAnsi="宋体" w:eastAsia="宋体" w:cs="Times New Roman"/>
          <w:sz w:val="26"/>
          <w:szCs w:val="26"/>
          <w:lang w:eastAsia="zh-CN"/>
        </w:rPr>
        <w:t>汪工 027-82822990</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FCE49"/>
    <w:multiLevelType w:val="singleLevel"/>
    <w:tmpl w:val="6F4FCE4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mMTBiYzQyMjI1YTk5M2QyNTRjZmQ2NDQyOWIyMDIifQ=="/>
  </w:docVars>
  <w:rsids>
    <w:rsidRoot w:val="009D6411"/>
    <w:rsid w:val="000B51E2"/>
    <w:rsid w:val="000E725A"/>
    <w:rsid w:val="00151A4D"/>
    <w:rsid w:val="003219EB"/>
    <w:rsid w:val="0033470B"/>
    <w:rsid w:val="003F0A4A"/>
    <w:rsid w:val="00496BFF"/>
    <w:rsid w:val="004A5D9A"/>
    <w:rsid w:val="00535417"/>
    <w:rsid w:val="00542294"/>
    <w:rsid w:val="005B5EEC"/>
    <w:rsid w:val="0062582C"/>
    <w:rsid w:val="00674354"/>
    <w:rsid w:val="006C3EEA"/>
    <w:rsid w:val="007A28C6"/>
    <w:rsid w:val="007B3866"/>
    <w:rsid w:val="007B746C"/>
    <w:rsid w:val="008333DF"/>
    <w:rsid w:val="008D24E7"/>
    <w:rsid w:val="00903ECB"/>
    <w:rsid w:val="009C4C2A"/>
    <w:rsid w:val="009D6411"/>
    <w:rsid w:val="00AC42B8"/>
    <w:rsid w:val="00B8160F"/>
    <w:rsid w:val="00CC30F6"/>
    <w:rsid w:val="00CD1224"/>
    <w:rsid w:val="00CE096C"/>
    <w:rsid w:val="00CE3591"/>
    <w:rsid w:val="00D076D6"/>
    <w:rsid w:val="00DB1497"/>
    <w:rsid w:val="00DD0B7C"/>
    <w:rsid w:val="00EC5527"/>
    <w:rsid w:val="00ED56AA"/>
    <w:rsid w:val="00EE1A96"/>
    <w:rsid w:val="00F3339D"/>
    <w:rsid w:val="00F71EEA"/>
    <w:rsid w:val="00FD6BE0"/>
    <w:rsid w:val="00FE689A"/>
    <w:rsid w:val="05001E57"/>
    <w:rsid w:val="178945EC"/>
    <w:rsid w:val="212F1167"/>
    <w:rsid w:val="21E24C63"/>
    <w:rsid w:val="276246E3"/>
    <w:rsid w:val="34113A4E"/>
    <w:rsid w:val="3DF22508"/>
    <w:rsid w:val="584E7471"/>
    <w:rsid w:val="6AEC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18"/>
    <w:qFormat/>
    <w:uiPriority w:val="9"/>
    <w:pPr>
      <w:keepNext/>
      <w:keepLines/>
      <w:widowControl w:val="0"/>
      <w:kinsoku/>
      <w:autoSpaceDE/>
      <w:autoSpaceDN/>
      <w:adjustRightInd/>
      <w:snapToGrid/>
      <w:spacing w:before="480" w:after="80"/>
      <w:jc w:val="both"/>
      <w:textAlignment w:val="auto"/>
      <w:outlineLvl w:val="0"/>
    </w:pPr>
    <w:rPr>
      <w:rFonts w:asciiTheme="majorHAnsi" w:hAnsiTheme="majorHAnsi" w:eastAsiaTheme="majorEastAsia" w:cstheme="majorBidi"/>
      <w:snapToGrid/>
      <w:color w:val="104862" w:themeColor="accent1" w:themeShade="BF"/>
      <w:kern w:val="2"/>
      <w:sz w:val="48"/>
      <w:szCs w:val="48"/>
      <w:lang w:eastAsia="zh-CN"/>
    </w:rPr>
  </w:style>
  <w:style w:type="paragraph" w:styleId="3">
    <w:name w:val="heading 2"/>
    <w:basedOn w:val="1"/>
    <w:next w:val="1"/>
    <w:link w:val="19"/>
    <w:semiHidden/>
    <w:unhideWhenUsed/>
    <w:qFormat/>
    <w:uiPriority w:val="9"/>
    <w:pPr>
      <w:keepNext/>
      <w:keepLines/>
      <w:widowControl w:val="0"/>
      <w:kinsoku/>
      <w:autoSpaceDE/>
      <w:autoSpaceDN/>
      <w:adjustRightInd/>
      <w:snapToGrid/>
      <w:spacing w:before="160" w:after="80"/>
      <w:jc w:val="both"/>
      <w:textAlignment w:val="auto"/>
      <w:outlineLvl w:val="1"/>
    </w:pPr>
    <w:rPr>
      <w:rFonts w:asciiTheme="majorHAnsi" w:hAnsiTheme="majorHAnsi" w:eastAsiaTheme="majorEastAsia" w:cstheme="majorBidi"/>
      <w:snapToGrid/>
      <w:color w:val="104862" w:themeColor="accent1" w:themeShade="BF"/>
      <w:kern w:val="2"/>
      <w:sz w:val="40"/>
      <w:szCs w:val="40"/>
      <w:lang w:eastAsia="zh-CN"/>
    </w:rPr>
  </w:style>
  <w:style w:type="paragraph" w:styleId="4">
    <w:name w:val="heading 3"/>
    <w:basedOn w:val="1"/>
    <w:next w:val="1"/>
    <w:link w:val="20"/>
    <w:semiHidden/>
    <w:unhideWhenUsed/>
    <w:qFormat/>
    <w:uiPriority w:val="9"/>
    <w:pPr>
      <w:keepNext/>
      <w:keepLines/>
      <w:widowControl w:val="0"/>
      <w:kinsoku/>
      <w:autoSpaceDE/>
      <w:autoSpaceDN/>
      <w:adjustRightInd/>
      <w:snapToGrid/>
      <w:spacing w:before="160" w:after="80"/>
      <w:jc w:val="both"/>
      <w:textAlignment w:val="auto"/>
      <w:outlineLvl w:val="2"/>
    </w:pPr>
    <w:rPr>
      <w:rFonts w:asciiTheme="majorHAnsi" w:hAnsiTheme="majorHAnsi" w:eastAsiaTheme="majorEastAsia" w:cstheme="majorBidi"/>
      <w:snapToGrid/>
      <w:color w:val="104862" w:themeColor="accent1" w:themeShade="BF"/>
      <w:kern w:val="2"/>
      <w:sz w:val="32"/>
      <w:szCs w:val="32"/>
      <w:lang w:eastAsia="zh-CN"/>
    </w:rPr>
  </w:style>
  <w:style w:type="paragraph" w:styleId="5">
    <w:name w:val="heading 4"/>
    <w:basedOn w:val="1"/>
    <w:next w:val="1"/>
    <w:link w:val="21"/>
    <w:semiHidden/>
    <w:unhideWhenUsed/>
    <w:qFormat/>
    <w:uiPriority w:val="9"/>
    <w:pPr>
      <w:keepNext/>
      <w:keepLines/>
      <w:widowControl w:val="0"/>
      <w:kinsoku/>
      <w:autoSpaceDE/>
      <w:autoSpaceDN/>
      <w:adjustRightInd/>
      <w:snapToGrid/>
      <w:spacing w:before="80" w:after="40"/>
      <w:jc w:val="both"/>
      <w:textAlignment w:val="auto"/>
      <w:outlineLvl w:val="3"/>
    </w:pPr>
    <w:rPr>
      <w:rFonts w:asciiTheme="minorHAnsi" w:hAnsiTheme="minorHAnsi" w:cstheme="majorBidi"/>
      <w:snapToGrid/>
      <w:color w:val="104862" w:themeColor="accent1" w:themeShade="BF"/>
      <w:kern w:val="2"/>
      <w:sz w:val="28"/>
      <w:szCs w:val="28"/>
      <w:lang w:eastAsia="zh-CN"/>
    </w:rPr>
  </w:style>
  <w:style w:type="paragraph" w:styleId="6">
    <w:name w:val="heading 5"/>
    <w:basedOn w:val="1"/>
    <w:next w:val="1"/>
    <w:link w:val="22"/>
    <w:semiHidden/>
    <w:unhideWhenUsed/>
    <w:qFormat/>
    <w:uiPriority w:val="9"/>
    <w:pPr>
      <w:keepNext/>
      <w:keepLines/>
      <w:widowControl w:val="0"/>
      <w:kinsoku/>
      <w:autoSpaceDE/>
      <w:autoSpaceDN/>
      <w:adjustRightInd/>
      <w:snapToGrid/>
      <w:spacing w:before="80" w:after="40"/>
      <w:jc w:val="both"/>
      <w:textAlignment w:val="auto"/>
      <w:outlineLvl w:val="4"/>
    </w:pPr>
    <w:rPr>
      <w:rFonts w:asciiTheme="minorHAnsi" w:hAnsiTheme="minorHAnsi" w:cstheme="majorBidi"/>
      <w:snapToGrid/>
      <w:color w:val="104862" w:themeColor="accent1" w:themeShade="BF"/>
      <w:kern w:val="2"/>
      <w:sz w:val="24"/>
      <w:szCs w:val="24"/>
      <w:lang w:eastAsia="zh-CN"/>
    </w:rPr>
  </w:style>
  <w:style w:type="paragraph" w:styleId="7">
    <w:name w:val="heading 6"/>
    <w:basedOn w:val="1"/>
    <w:next w:val="1"/>
    <w:link w:val="23"/>
    <w:semiHidden/>
    <w:unhideWhenUsed/>
    <w:qFormat/>
    <w:uiPriority w:val="9"/>
    <w:pPr>
      <w:keepNext/>
      <w:keepLines/>
      <w:widowControl w:val="0"/>
      <w:kinsoku/>
      <w:autoSpaceDE/>
      <w:autoSpaceDN/>
      <w:adjustRightInd/>
      <w:snapToGrid/>
      <w:spacing w:before="40" w:after="0"/>
      <w:jc w:val="both"/>
      <w:textAlignment w:val="auto"/>
      <w:outlineLvl w:val="5"/>
    </w:pPr>
    <w:rPr>
      <w:rFonts w:asciiTheme="minorHAnsi" w:hAnsiTheme="minorHAnsi" w:cstheme="majorBidi"/>
      <w:b/>
      <w:bCs/>
      <w:snapToGrid/>
      <w:color w:val="104862" w:themeColor="accent1" w:themeShade="BF"/>
      <w:kern w:val="2"/>
      <w:szCs w:val="22"/>
      <w:lang w:eastAsia="zh-CN"/>
    </w:rPr>
  </w:style>
  <w:style w:type="paragraph" w:styleId="8">
    <w:name w:val="heading 7"/>
    <w:basedOn w:val="1"/>
    <w:next w:val="1"/>
    <w:link w:val="24"/>
    <w:semiHidden/>
    <w:unhideWhenUsed/>
    <w:qFormat/>
    <w:uiPriority w:val="9"/>
    <w:pPr>
      <w:keepNext/>
      <w:keepLines/>
      <w:widowControl w:val="0"/>
      <w:kinsoku/>
      <w:autoSpaceDE/>
      <w:autoSpaceDN/>
      <w:adjustRightInd/>
      <w:snapToGrid/>
      <w:spacing w:before="40" w:after="0"/>
      <w:jc w:val="both"/>
      <w:textAlignment w:val="auto"/>
      <w:outlineLvl w:val="6"/>
    </w:pPr>
    <w:rPr>
      <w:rFonts w:asciiTheme="minorHAnsi" w:hAnsiTheme="minorHAnsi" w:cstheme="majorBidi"/>
      <w:b/>
      <w:bCs/>
      <w:snapToGrid/>
      <w:color w:val="595959" w:themeColor="text1" w:themeTint="A6"/>
      <w:kern w:val="2"/>
      <w:szCs w:val="22"/>
      <w:lang w:eastAsia="zh-CN"/>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widowControl w:val="0"/>
      <w:kinsoku/>
      <w:autoSpaceDE/>
      <w:autoSpaceDN/>
      <w:adjustRightInd/>
      <w:snapToGrid/>
      <w:spacing w:after="0"/>
      <w:jc w:val="both"/>
      <w:textAlignment w:val="auto"/>
      <w:outlineLvl w:val="7"/>
    </w:pPr>
    <w:rPr>
      <w:rFonts w:asciiTheme="minorHAnsi" w:hAnsiTheme="minorHAnsi" w:cstheme="majorBidi"/>
      <w:snapToGrid/>
      <w:color w:val="595959" w:themeColor="text1" w:themeTint="A6"/>
      <w:kern w:val="2"/>
      <w:szCs w:val="22"/>
      <w:lang w:eastAsia="zh-CN"/>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widowControl w:val="0"/>
      <w:kinsoku/>
      <w:autoSpaceDE/>
      <w:autoSpaceDN/>
      <w:adjustRightInd/>
      <w:snapToGrid/>
      <w:spacing w:after="0"/>
      <w:jc w:val="both"/>
      <w:textAlignment w:val="auto"/>
      <w:outlineLvl w:val="8"/>
    </w:pPr>
    <w:rPr>
      <w:rFonts w:asciiTheme="minorHAnsi" w:hAnsiTheme="minorHAnsi" w:eastAsiaTheme="majorEastAsia" w:cstheme="majorBidi"/>
      <w:snapToGrid/>
      <w:color w:val="595959" w:themeColor="text1" w:themeTint="A6"/>
      <w:kern w:val="2"/>
      <w:szCs w:val="22"/>
      <w:lang w:eastAsia="zh-CN"/>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widowControl w:val="0"/>
      <w:tabs>
        <w:tab w:val="center" w:pos="4153"/>
        <w:tab w:val="right" w:pos="8306"/>
      </w:tabs>
      <w:kinsoku/>
      <w:autoSpaceDE/>
      <w:autoSpaceDN/>
      <w:adjustRightInd/>
      <w:spacing w:after="0"/>
      <w:textAlignment w:val="auto"/>
    </w:pPr>
    <w:rPr>
      <w:rFonts w:asciiTheme="minorHAnsi" w:hAnsiTheme="minorHAnsi" w:cstheme="minorBidi"/>
      <w:snapToGrid/>
      <w:color w:val="auto"/>
      <w:kern w:val="2"/>
      <w:sz w:val="18"/>
      <w:szCs w:val="18"/>
      <w:lang w:eastAsia="zh-CN"/>
    </w:rPr>
  </w:style>
  <w:style w:type="paragraph" w:styleId="12">
    <w:name w:val="header"/>
    <w:basedOn w:val="1"/>
    <w:link w:val="36"/>
    <w:unhideWhenUsed/>
    <w:qFormat/>
    <w:uiPriority w:val="99"/>
    <w:pPr>
      <w:widowControl w:val="0"/>
      <w:tabs>
        <w:tab w:val="center" w:pos="4153"/>
        <w:tab w:val="right" w:pos="8306"/>
      </w:tabs>
      <w:kinsoku/>
      <w:autoSpaceDE/>
      <w:autoSpaceDN/>
      <w:adjustRightInd/>
      <w:spacing w:after="0"/>
      <w:jc w:val="center"/>
      <w:textAlignment w:val="auto"/>
    </w:pPr>
    <w:rPr>
      <w:rFonts w:asciiTheme="minorHAnsi" w:hAnsiTheme="minorHAnsi" w:cstheme="minorBidi"/>
      <w:snapToGrid/>
      <w:color w:val="auto"/>
      <w:kern w:val="2"/>
      <w:sz w:val="18"/>
      <w:szCs w:val="18"/>
      <w:lang w:eastAsia="zh-CN"/>
    </w:rPr>
  </w:style>
  <w:style w:type="paragraph" w:styleId="13">
    <w:name w:val="Subtitle"/>
    <w:basedOn w:val="1"/>
    <w:next w:val="1"/>
    <w:link w:val="28"/>
    <w:qFormat/>
    <w:uiPriority w:val="11"/>
    <w:pPr>
      <w:widowControl w:val="0"/>
      <w:kinsoku/>
      <w:autoSpaceDE/>
      <w:autoSpaceDN/>
      <w:adjustRightInd/>
      <w:snapToGrid/>
      <w:jc w:val="center"/>
      <w:textAlignment w:val="auto"/>
    </w:pPr>
    <w:rPr>
      <w:rFonts w:asciiTheme="majorHAnsi" w:hAnsiTheme="majorHAnsi" w:eastAsiaTheme="majorEastAsia" w:cstheme="majorBidi"/>
      <w:snapToGrid/>
      <w:color w:val="595959" w:themeColor="text1" w:themeTint="A6"/>
      <w:spacing w:val="15"/>
      <w:kern w:val="2"/>
      <w:sz w:val="28"/>
      <w:szCs w:val="28"/>
      <w:lang w:eastAsia="zh-CN"/>
      <w14:textFill>
        <w14:solidFill>
          <w14:schemeClr w14:val="tx1">
            <w14:lumMod w14:val="65000"/>
            <w14:lumOff w14:val="35000"/>
          </w14:schemeClr>
        </w14:solidFill>
      </w14:textFill>
    </w:rPr>
  </w:style>
  <w:style w:type="paragraph" w:styleId="14">
    <w:name w:val="Title"/>
    <w:basedOn w:val="1"/>
    <w:next w:val="1"/>
    <w:link w:val="27"/>
    <w:qFormat/>
    <w:uiPriority w:val="10"/>
    <w:pPr>
      <w:widowControl w:val="0"/>
      <w:kinsoku/>
      <w:autoSpaceDE/>
      <w:autoSpaceDN/>
      <w:adjustRightInd/>
      <w:snapToGrid/>
      <w:spacing w:after="80"/>
      <w:contextualSpacing/>
      <w:jc w:val="center"/>
      <w:textAlignment w:val="auto"/>
    </w:pPr>
    <w:rPr>
      <w:rFonts w:asciiTheme="majorHAnsi" w:hAnsiTheme="majorHAnsi" w:eastAsiaTheme="majorEastAsia" w:cstheme="majorBidi"/>
      <w:snapToGrid/>
      <w:color w:val="auto"/>
      <w:spacing w:val="-10"/>
      <w:kern w:val="28"/>
      <w:sz w:val="56"/>
      <w:szCs w:val="56"/>
      <w:lang w:eastAsia="zh-CN"/>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szCs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widowControl w:val="0"/>
      <w:kinsoku/>
      <w:autoSpaceDE/>
      <w:autoSpaceDN/>
      <w:adjustRightInd/>
      <w:snapToGrid/>
      <w:spacing w:before="160"/>
      <w:jc w:val="center"/>
      <w:textAlignment w:val="auto"/>
    </w:pPr>
    <w:rPr>
      <w:rFonts w:asciiTheme="minorHAnsi" w:hAnsiTheme="minorHAnsi" w:cstheme="minorBidi"/>
      <w:i/>
      <w:iCs/>
      <w:snapToGrid/>
      <w:color w:val="404040" w:themeColor="text1" w:themeTint="BF"/>
      <w:kern w:val="2"/>
      <w:szCs w:val="22"/>
      <w:lang w:eastAsia="zh-CN"/>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widowControl w:val="0"/>
      <w:kinsoku/>
      <w:autoSpaceDE/>
      <w:autoSpaceDN/>
      <w:adjustRightInd/>
      <w:snapToGrid/>
      <w:spacing w:after="0"/>
      <w:ind w:left="720"/>
      <w:contextualSpacing/>
      <w:jc w:val="both"/>
      <w:textAlignment w:val="auto"/>
    </w:pPr>
    <w:rPr>
      <w:rFonts w:asciiTheme="minorHAnsi" w:hAnsiTheme="minorHAnsi" w:cstheme="minorBidi"/>
      <w:snapToGrid/>
      <w:color w:val="auto"/>
      <w:kern w:val="2"/>
      <w:szCs w:val="22"/>
      <w:lang w:eastAsia="zh-CN"/>
    </w:rPr>
  </w:style>
  <w:style w:type="character" w:customStyle="1" w:styleId="32">
    <w:name w:val="明显强调1"/>
    <w:basedOn w:val="16"/>
    <w:qFormat/>
    <w:uiPriority w:val="21"/>
    <w:rPr>
      <w:i/>
      <w:iCs/>
      <w:color w:val="104862" w:themeColor="accent1" w:themeShade="BF"/>
    </w:rPr>
  </w:style>
  <w:style w:type="paragraph" w:styleId="33">
    <w:name w:val="Intense Quote"/>
    <w:basedOn w:val="1"/>
    <w:next w:val="1"/>
    <w:link w:val="34"/>
    <w:qFormat/>
    <w:uiPriority w:val="30"/>
    <w:pPr>
      <w:widowControl w:val="0"/>
      <w:pBdr>
        <w:top w:val="single" w:color="0F4761" w:themeColor="accent1" w:themeShade="BF" w:sz="4" w:space="10"/>
        <w:bottom w:val="single" w:color="0F4761" w:themeColor="accent1" w:themeShade="BF" w:sz="4" w:space="10"/>
      </w:pBdr>
      <w:kinsoku/>
      <w:autoSpaceDE/>
      <w:autoSpaceDN/>
      <w:adjustRightInd/>
      <w:snapToGrid/>
      <w:spacing w:before="360" w:after="360"/>
      <w:ind w:left="864" w:right="864"/>
      <w:jc w:val="center"/>
      <w:textAlignment w:val="auto"/>
    </w:pPr>
    <w:rPr>
      <w:rFonts w:asciiTheme="minorHAnsi" w:hAnsiTheme="minorHAnsi" w:cstheme="minorBidi"/>
      <w:i/>
      <w:iCs/>
      <w:snapToGrid/>
      <w:color w:val="104862" w:themeColor="accent1" w:themeShade="BF"/>
      <w:kern w:val="2"/>
      <w:szCs w:val="22"/>
      <w:lang w:eastAsia="zh-CN"/>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明显参考1"/>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character" w:customStyle="1" w:styleId="38">
    <w:name w:val="未处理的提及1"/>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366</Characters>
  <Lines>4</Lines>
  <Paragraphs>1</Paragraphs>
  <TotalTime>1</TotalTime>
  <ScaleCrop>false</ScaleCrop>
  <LinksUpToDate>false</LinksUpToDate>
  <CharactersWithSpaces>367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2024-08-02T03:44:00Z</dcterms:created>
  <dc:creator>ym X</dc:creator>
  <cp:lastModifiedBy>一部</cp:lastModifiedBy>
  <dcterms:modified xsi:type="dcterms:W3CDTF">2025-03-11T06:51:41Z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14BF8D003EEE4DF69AC6FF7AE82F8E7B_13</vt:lpwstr>
  </property>
  <property fmtid="{D5CDD505-2E9C-101B-9397-08002B2CF9AE}" pid="4" name="KSOTemplateDocerSaveRecord">
    <vt:lpwstr>eyJoZGlkIjoiMmZmODk2NjViMmM4YjEzOGUyMWQ2ZjM0MjY3NTc1N2UiLCJ1c2VySWQiOiI1MjI0ODIwOTAifQ==</vt:lpwstr>
  </property>
</Properties>
</file>