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附件1：采购需求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一、规划范围：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本次工作范围为武汉市东西湖区。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二、主要内容：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供地策划工作主要包含四部分内容：土地市场研究服务、重点项目孵化服务、项目供地策划服务、招商宣传推介服务，同时还包括土地出让过程中应</w:t>
      </w:r>
      <w:r>
        <w:rPr>
          <w:rFonts w:hint="eastAsia" w:eastAsia="仿宋_GB2312"/>
          <w:sz w:val="32"/>
          <w:szCs w:val="32"/>
          <w:lang w:val="en-US" w:eastAsia="zh-CN"/>
        </w:rPr>
        <w:t>采购人</w:t>
      </w:r>
      <w:r>
        <w:rPr>
          <w:rFonts w:hint="eastAsia" w:ascii="Times New Roman" w:hAnsi="Times New Roman" w:eastAsia="仿宋_GB2312"/>
          <w:sz w:val="32"/>
          <w:szCs w:val="32"/>
        </w:rPr>
        <w:t>需求的其他相关技术性工作内容。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土地市场研究服务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收集整理国家及省、市发布的土地利用、城乡规划、土地竞买等方面相关政策；根据</w:t>
      </w:r>
      <w:r>
        <w:rPr>
          <w:rFonts w:hint="eastAsia" w:eastAsia="仿宋_GB2312"/>
          <w:sz w:val="32"/>
          <w:szCs w:val="32"/>
          <w:lang w:val="en-US" w:eastAsia="zh-CN"/>
        </w:rPr>
        <w:t>采购人</w:t>
      </w:r>
      <w:r>
        <w:rPr>
          <w:rFonts w:hint="eastAsia" w:ascii="Times New Roman" w:hAnsi="Times New Roman" w:eastAsia="仿宋_GB2312"/>
          <w:sz w:val="32"/>
          <w:szCs w:val="32"/>
        </w:rPr>
        <w:t>需求，立足武汉市土地市场运行特征，结合东西湖区社会经济发展、城乡规划、土地利用情况，有针对性地对东西湖土地市场展开各类专项研究，包括区域土地市场及房地产市场分析等，为土地资源管理、房地产市场调控、相关政策优化提供科学合理的决策依据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重点项目孵化服务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lang w:val="en-US" w:eastAsia="zh-CN"/>
        </w:rPr>
        <w:t>采购人</w:t>
      </w:r>
      <w:r>
        <w:rPr>
          <w:rFonts w:hint="eastAsia" w:ascii="Times New Roman" w:hAnsi="Times New Roman" w:eastAsia="仿宋_GB2312"/>
          <w:sz w:val="32"/>
          <w:szCs w:val="32"/>
        </w:rPr>
        <w:t>需求，围绕重点项目，制定招商引资方案，吸引优质企业和投资者，并协助协调相关部门和利益相关者。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项目供地策划服务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梳理土地供应全流程工作内容，分析学习相关案例，根据</w:t>
      </w:r>
      <w:r>
        <w:rPr>
          <w:rFonts w:hint="eastAsia" w:eastAsia="仿宋_GB2312"/>
          <w:sz w:val="32"/>
          <w:szCs w:val="32"/>
          <w:lang w:val="en-US" w:eastAsia="zh-CN"/>
        </w:rPr>
        <w:t>采购人</w:t>
      </w:r>
      <w:r>
        <w:rPr>
          <w:rFonts w:hint="eastAsia" w:ascii="Times New Roman" w:hAnsi="Times New Roman" w:eastAsia="仿宋_GB2312"/>
          <w:sz w:val="32"/>
          <w:szCs w:val="32"/>
        </w:rPr>
        <w:t>需求开展项目供地策划服务，并为区域土地资产经营提出科学建议。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招商宣传推介服务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lang w:val="en-US" w:eastAsia="zh-CN"/>
        </w:rPr>
        <w:t>采购人</w:t>
      </w:r>
      <w:r>
        <w:rPr>
          <w:rFonts w:hint="eastAsia" w:ascii="Times New Roman" w:hAnsi="Times New Roman" w:eastAsia="仿宋_GB2312"/>
          <w:sz w:val="32"/>
          <w:szCs w:val="32"/>
        </w:rPr>
        <w:t>需求，制作各种宣传材料，通过线上线下等多种渠道开展宣传推介活动，吸引更多的投资者和开发企业关注东西湖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及东西湖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土地供应项目。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  <w:lang w:val="en-US" w:eastAsia="zh-CN"/>
        </w:rPr>
      </w:pPr>
      <w:r>
        <w:rPr>
          <w:rFonts w:hint="eastAsia" w:ascii="Times New Roman" w:hAnsi="Times New Roman"/>
          <w:b w:val="0"/>
          <w:lang w:val="en-US" w:eastAsia="zh-CN"/>
        </w:rPr>
        <w:t>三、质量标准：</w:t>
      </w:r>
    </w:p>
    <w:p>
      <w:pPr>
        <w:numPr>
          <w:ilvl w:val="0"/>
          <w:numId w:val="0"/>
        </w:numPr>
        <w:spacing w:line="580" w:lineRule="exact"/>
        <w:ind w:firstLine="640" w:firstLineChars="200"/>
        <w:contextualSpacing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符合国家及行业相关技术标准、编制规程。</w:t>
      </w:r>
      <w:bookmarkStart w:id="0" w:name="_GoBack"/>
      <w:bookmarkEnd w:id="0"/>
    </w:p>
    <w:p>
      <w:pPr>
        <w:pStyle w:val="3"/>
        <w:numPr>
          <w:ilvl w:val="0"/>
          <w:numId w:val="0"/>
        </w:numPr>
        <w:spacing w:before="0" w:after="0" w:line="540" w:lineRule="exact"/>
        <w:rPr>
          <w:rFonts w:hint="eastAsia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/>
          <w:b w:val="0"/>
          <w:lang w:val="en-US" w:eastAsia="zh-CN"/>
        </w:rPr>
        <w:t>服务时间：</w:t>
      </w:r>
      <w:r>
        <w:rPr>
          <w:rFonts w:hint="eastAsia" w:ascii="Times New Roman" w:hAnsi="Times New Roman"/>
          <w:b w:val="0"/>
          <w:bCs/>
          <w:lang w:val="en-US" w:eastAsia="zh-CN"/>
        </w:rPr>
        <w:t>2年（24个月）。</w:t>
      </w:r>
    </w:p>
    <w:p>
      <w:pPr>
        <w:pStyle w:val="3"/>
        <w:spacing w:before="0" w:after="0" w:line="540" w:lineRule="exact"/>
        <w:rPr>
          <w:rFonts w:hint="default" w:ascii="Times New Roman" w:hAnsi="Times New Roman" w:cs="Times New Roman"/>
          <w:b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lang w:val="en-US" w:eastAsia="zh-CN"/>
        </w:rPr>
        <w:t>五、其他要求</w:t>
      </w:r>
    </w:p>
    <w:p>
      <w:pPr>
        <w:numPr>
          <w:ilvl w:val="0"/>
          <w:numId w:val="0"/>
        </w:numPr>
        <w:spacing w:line="58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本项目收费参照《国家计委、建设部关于房地产中介服务收费的通知计价格[1995]971号》标准，以取费费率形式进行收费。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YzU4YjdkMDMxMGNmOTdhYWFiNzBhZThjMDM5OTUifQ=="/>
  </w:docVars>
  <w:rsids>
    <w:rsidRoot w:val="00BA7149"/>
    <w:rsid w:val="000215C0"/>
    <w:rsid w:val="000678FF"/>
    <w:rsid w:val="000C6DB3"/>
    <w:rsid w:val="000D0D8F"/>
    <w:rsid w:val="00324A13"/>
    <w:rsid w:val="004F5521"/>
    <w:rsid w:val="00552B0D"/>
    <w:rsid w:val="00631C78"/>
    <w:rsid w:val="007B3B21"/>
    <w:rsid w:val="00840BE3"/>
    <w:rsid w:val="009937D8"/>
    <w:rsid w:val="00B24D21"/>
    <w:rsid w:val="00BA7149"/>
    <w:rsid w:val="0106007F"/>
    <w:rsid w:val="081C4801"/>
    <w:rsid w:val="0C8B3466"/>
    <w:rsid w:val="0F2D4EE1"/>
    <w:rsid w:val="17AC2027"/>
    <w:rsid w:val="2AD16D08"/>
    <w:rsid w:val="2E0E34DD"/>
    <w:rsid w:val="3E9A2501"/>
    <w:rsid w:val="46B01C6B"/>
    <w:rsid w:val="536E3CD2"/>
    <w:rsid w:val="54BF7155"/>
    <w:rsid w:val="54D451E4"/>
    <w:rsid w:val="55E06599"/>
    <w:rsid w:val="5B714E24"/>
    <w:rsid w:val="74E804EA"/>
    <w:rsid w:val="78E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unhideWhenUsed/>
    <w:uiPriority w:val="99"/>
    <w:pPr>
      <w:widowControl w:val="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1 字符1"/>
    <w:link w:val="2"/>
    <w:qFormat/>
    <w:uiPriority w:val="0"/>
    <w:rPr>
      <w:rFonts w:ascii="宋体" w:hAnsi="Times New Roman" w:eastAsia="宋体" w:cs="Times New Roman"/>
      <w:b/>
      <w:kern w:val="0"/>
      <w:sz w:val="44"/>
      <w:szCs w:val="20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950</Characters>
  <Lines>8</Lines>
  <Paragraphs>2</Paragraphs>
  <TotalTime>1</TotalTime>
  <ScaleCrop>false</ScaleCrop>
  <LinksUpToDate>false</LinksUpToDate>
  <CharactersWithSpaces>950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2022-11-10T11:06:00Z</dcterms:created>
  <dc:creator>Administrator</dc:creator>
  <cp:lastModifiedBy>W</cp:lastModifiedBy>
  <dcterms:modified xsi:type="dcterms:W3CDTF">2023-12-07T09:39:41Z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BEED716DD6534E90A7BA035981829680</vt:lpwstr>
  </property>
</Properties>
</file>