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tabs>
          <w:tab w:val="left" w:pos="1260"/>
        </w:tabs>
        <w:rPr>
          <w:rFonts w:ascii="Times New Roman" w:hAnsi="Times New Roman"/>
          <w:b/>
          <w:color w:val="auto"/>
          <w:spacing w:val="100"/>
          <w:w w:val="110"/>
          <w:kern w:val="0"/>
          <w:sz w:val="52"/>
          <w:szCs w:val="44"/>
        </w:rPr>
      </w:pPr>
    </w:p>
    <w:p>
      <w:pPr>
        <w:pStyle w:val="7"/>
        <w:tabs>
          <w:tab w:val="left" w:pos="1260"/>
        </w:tabs>
        <w:jc w:val="center"/>
        <w:rPr>
          <w:rFonts w:ascii="Times New Roman" w:hAnsi="Times New Roman"/>
          <w:b/>
          <w:color w:val="auto"/>
          <w:spacing w:val="100"/>
          <w:w w:val="110"/>
          <w:kern w:val="0"/>
          <w:sz w:val="52"/>
          <w:szCs w:val="44"/>
        </w:rPr>
      </w:pPr>
    </w:p>
    <w:p>
      <w:pPr>
        <w:pStyle w:val="7"/>
        <w:jc w:val="center"/>
        <w:rPr>
          <w:rFonts w:hint="eastAsia" w:ascii="Times New Roman" w:hAnsi="Times New Roman"/>
          <w:b/>
          <w:color w:val="auto"/>
          <w:sz w:val="56"/>
          <w:szCs w:val="56"/>
        </w:rPr>
      </w:pPr>
      <w:r>
        <w:rPr>
          <w:rFonts w:hint="eastAsia" w:ascii="Times New Roman" w:hAnsi="Times New Roman"/>
          <w:b/>
          <w:color w:val="auto"/>
          <w:sz w:val="44"/>
          <w:szCs w:val="44"/>
        </w:rPr>
        <w:t xml:space="preserve"> </w:t>
      </w:r>
    </w:p>
    <w:p>
      <w:pPr>
        <w:pStyle w:val="7"/>
        <w:jc w:val="center"/>
        <w:rPr>
          <w:rFonts w:hint="eastAsia" w:ascii="Times New Roman" w:hAnsi="Times New Roman"/>
          <w:b/>
          <w:color w:val="auto"/>
          <w:sz w:val="30"/>
          <w:szCs w:val="30"/>
        </w:rPr>
      </w:pPr>
      <w:r>
        <w:rPr>
          <w:rFonts w:hint="eastAsia" w:ascii="Times New Roman" w:hAnsi="Times New Roman"/>
          <w:b/>
          <w:color w:val="auto"/>
          <w:sz w:val="30"/>
          <w:szCs w:val="30"/>
        </w:rPr>
        <w:t>关于武汉市东西湖区自然资源和规划局2022年规划编制项目</w:t>
      </w:r>
    </w:p>
    <w:p>
      <w:pPr>
        <w:pStyle w:val="7"/>
        <w:jc w:val="center"/>
        <w:rPr>
          <w:rFonts w:hint="default" w:ascii="Times New Roman" w:hAnsi="Times New Roman"/>
          <w:b/>
          <w:color w:val="auto"/>
          <w:sz w:val="30"/>
          <w:szCs w:val="30"/>
          <w:lang w:val="en-US"/>
        </w:rPr>
      </w:pPr>
      <w:r>
        <w:rPr>
          <w:rFonts w:hint="eastAsia" w:ascii="Times New Roman" w:hAnsi="Times New Roman"/>
          <w:b/>
          <w:color w:val="auto"/>
          <w:sz w:val="30"/>
          <w:szCs w:val="30"/>
        </w:rPr>
        <w:t>采购需求需求调查咨询</w:t>
      </w:r>
      <w:r>
        <w:rPr>
          <w:rFonts w:hint="eastAsia" w:ascii="Times New Roman" w:hAnsi="Times New Roman"/>
          <w:b/>
          <w:color w:val="auto"/>
          <w:sz w:val="30"/>
          <w:szCs w:val="30"/>
          <w:lang w:val="en-US" w:eastAsia="zh-CN"/>
        </w:rPr>
        <w:t>相关资料</w:t>
      </w:r>
    </w:p>
    <w:p>
      <w:pPr>
        <w:pStyle w:val="7"/>
        <w:jc w:val="center"/>
        <w:rPr>
          <w:rFonts w:ascii="Times New Roman" w:hAnsi="Times New Roman"/>
          <w:b/>
          <w:color w:val="auto"/>
          <w:sz w:val="44"/>
          <w:szCs w:val="44"/>
        </w:rPr>
      </w:pPr>
    </w:p>
    <w:p>
      <w:pPr>
        <w:pStyle w:val="7"/>
        <w:jc w:val="center"/>
        <w:rPr>
          <w:rFonts w:hint="eastAsia" w:ascii="Times New Roman" w:hAnsi="Times New Roman"/>
          <w:b/>
          <w:color w:val="auto"/>
          <w:sz w:val="44"/>
          <w:szCs w:val="44"/>
        </w:rPr>
      </w:pPr>
    </w:p>
    <w:p>
      <w:pPr>
        <w:pStyle w:val="7"/>
        <w:jc w:val="center"/>
        <w:rPr>
          <w:rFonts w:hint="eastAsia" w:ascii="Times New Roman" w:hAnsi="Times New Roman"/>
          <w:b/>
          <w:color w:val="auto"/>
          <w:sz w:val="44"/>
          <w:szCs w:val="44"/>
        </w:rPr>
      </w:pPr>
    </w:p>
    <w:p>
      <w:pPr>
        <w:pStyle w:val="7"/>
        <w:jc w:val="center"/>
        <w:rPr>
          <w:rFonts w:hint="eastAsia" w:ascii="Times New Roman" w:hAnsi="Times New Roman"/>
          <w:b/>
          <w:color w:val="auto"/>
          <w:sz w:val="44"/>
          <w:szCs w:val="44"/>
        </w:rPr>
      </w:pPr>
    </w:p>
    <w:p>
      <w:pPr>
        <w:pStyle w:val="7"/>
        <w:jc w:val="center"/>
        <w:rPr>
          <w:rFonts w:ascii="Times New Roman" w:hAnsi="Times New Roman"/>
          <w:b/>
          <w:color w:val="auto"/>
          <w:sz w:val="44"/>
          <w:szCs w:val="44"/>
        </w:rPr>
      </w:pPr>
    </w:p>
    <w:p>
      <w:pPr>
        <w:pStyle w:val="11"/>
        <w:keepNext w:val="0"/>
        <w:keepLines w:val="0"/>
        <w:pageBreakBefore w:val="0"/>
        <w:widowControl/>
        <w:numPr>
          <w:ilvl w:val="0"/>
          <w:numId w:val="0"/>
        </w:numPr>
        <w:suppressLineNumbers w:val="0"/>
        <w:shd w:val="clear" w:color="auto"/>
        <w:kinsoku/>
        <w:wordWrap/>
        <w:overflowPunct/>
        <w:topLinePunct w:val="0"/>
        <w:autoSpaceDE/>
        <w:autoSpaceDN/>
        <w:bidi w:val="0"/>
        <w:adjustRightInd w:val="0"/>
        <w:snapToGrid w:val="0"/>
        <w:spacing w:before="0" w:beforeAutospacing="0" w:after="0" w:afterAutospacing="0" w:line="360" w:lineRule="auto"/>
        <w:ind w:right="0" w:rightChars="0"/>
        <w:jc w:val="center"/>
        <w:textAlignment w:val="auto"/>
        <w:outlineLvl w:val="9"/>
        <w:rPr>
          <w:rFonts w:hint="eastAsia" w:ascii="Times New Roman" w:hAnsi="Times New Roman" w:eastAsia="宋体" w:cs="宋体"/>
          <w:b/>
          <w:color w:val="auto"/>
          <w:sz w:val="28"/>
          <w:szCs w:val="28"/>
          <w:lang w:val="en-US" w:eastAsia="zh-CN"/>
        </w:rPr>
      </w:pPr>
      <w:r>
        <w:rPr>
          <w:rFonts w:hint="eastAsia" w:ascii="Times New Roman" w:hAnsi="Times New Roman"/>
          <w:b/>
          <w:color w:val="auto"/>
          <w:sz w:val="28"/>
          <w:szCs w:val="28"/>
        </w:rPr>
        <w:t>项目名称：</w:t>
      </w:r>
      <w:r>
        <w:rPr>
          <w:rFonts w:hint="eastAsia" w:ascii="Times New Roman" w:hAnsi="Times New Roman" w:eastAsia="宋体" w:cs="宋体"/>
          <w:b/>
          <w:color w:val="auto"/>
          <w:sz w:val="28"/>
          <w:szCs w:val="28"/>
          <w:lang w:val="en-US" w:eastAsia="zh-CN"/>
        </w:rPr>
        <w:t>武汉市东西湖区自然资源和规划局2022年规划编制项目</w:t>
      </w:r>
    </w:p>
    <w:p>
      <w:pPr>
        <w:pStyle w:val="7"/>
        <w:spacing w:line="360" w:lineRule="auto"/>
        <w:rPr>
          <w:rFonts w:hint="eastAsia" w:ascii="Times New Roman" w:hAnsi="Times New Roman"/>
          <w:b/>
          <w:color w:val="auto"/>
          <w:sz w:val="28"/>
          <w:szCs w:val="28"/>
        </w:rPr>
      </w:pPr>
    </w:p>
    <w:p>
      <w:pPr>
        <w:pStyle w:val="7"/>
        <w:spacing w:line="360" w:lineRule="auto"/>
        <w:rPr>
          <w:rFonts w:hint="eastAsia" w:ascii="Times New Roman" w:hAnsi="Times New Roman"/>
          <w:b/>
          <w:color w:val="auto"/>
          <w:sz w:val="28"/>
          <w:szCs w:val="28"/>
        </w:rPr>
      </w:pPr>
    </w:p>
    <w:p>
      <w:pPr>
        <w:pStyle w:val="7"/>
        <w:spacing w:line="360" w:lineRule="auto"/>
        <w:rPr>
          <w:rFonts w:hint="eastAsia" w:ascii="Times New Roman" w:hAnsi="Times New Roman"/>
          <w:b/>
          <w:color w:val="auto"/>
          <w:sz w:val="28"/>
          <w:szCs w:val="28"/>
        </w:rPr>
      </w:pPr>
    </w:p>
    <w:p>
      <w:pPr>
        <w:pStyle w:val="7"/>
        <w:spacing w:line="360" w:lineRule="auto"/>
        <w:ind w:firstLine="1439" w:firstLineChars="512"/>
        <w:rPr>
          <w:rFonts w:hint="eastAsia" w:ascii="Times New Roman" w:hAnsi="Times New Roman"/>
          <w:b/>
          <w:color w:val="auto"/>
          <w:sz w:val="28"/>
          <w:szCs w:val="28"/>
        </w:rPr>
      </w:pPr>
    </w:p>
    <w:p>
      <w:pPr>
        <w:pStyle w:val="7"/>
        <w:spacing w:line="360" w:lineRule="auto"/>
        <w:ind w:firstLine="1439" w:firstLineChars="512"/>
        <w:rPr>
          <w:rFonts w:ascii="Times New Roman" w:hAnsi="Times New Roman"/>
          <w:b/>
          <w:color w:val="auto"/>
          <w:sz w:val="28"/>
          <w:szCs w:val="28"/>
          <w:u w:val="single"/>
        </w:rPr>
      </w:pPr>
      <w:r>
        <w:rPr>
          <w:rFonts w:hint="eastAsia" w:ascii="Times New Roman" w:hAnsi="Times New Roman"/>
          <w:b/>
          <w:color w:val="auto"/>
          <w:sz w:val="28"/>
          <w:szCs w:val="28"/>
        </w:rPr>
        <w:t>供应商名称：</w:t>
      </w:r>
      <w:r>
        <w:rPr>
          <w:rFonts w:hint="eastAsia" w:ascii="Times New Roman" w:hAnsi="Times New Roman"/>
          <w:b/>
          <w:color w:val="auto"/>
          <w:sz w:val="28"/>
          <w:szCs w:val="28"/>
          <w:u w:val="single"/>
        </w:rPr>
        <w:t xml:space="preserve">                      （加盖公章）</w:t>
      </w:r>
    </w:p>
    <w:p>
      <w:pPr>
        <w:autoSpaceDE w:val="0"/>
        <w:autoSpaceDN w:val="0"/>
        <w:spacing w:line="240" w:lineRule="atLeast"/>
        <w:ind w:firstLine="1439" w:firstLineChars="512"/>
        <w:rPr>
          <w:color w:val="auto"/>
          <w:sz w:val="44"/>
          <w:szCs w:val="44"/>
        </w:rPr>
      </w:pPr>
      <w:r>
        <w:rPr>
          <w:rFonts w:hint="eastAsia"/>
          <w:b/>
          <w:color w:val="auto"/>
          <w:sz w:val="28"/>
          <w:szCs w:val="28"/>
        </w:rPr>
        <w:t>日      期：</w:t>
      </w:r>
      <w:r>
        <w:rPr>
          <w:rFonts w:hint="eastAsia"/>
          <w:b/>
          <w:color w:val="auto"/>
          <w:sz w:val="28"/>
          <w:szCs w:val="28"/>
          <w:u w:val="single"/>
        </w:rPr>
        <w:t xml:space="preserve"> 2022 </w:t>
      </w:r>
      <w:r>
        <w:rPr>
          <w:rFonts w:hint="eastAsia"/>
          <w:b/>
          <w:color w:val="auto"/>
          <w:sz w:val="28"/>
          <w:szCs w:val="28"/>
        </w:rPr>
        <w:t>年</w:t>
      </w:r>
      <w:r>
        <w:rPr>
          <w:rFonts w:hint="eastAsia"/>
          <w:b/>
          <w:color w:val="auto"/>
          <w:sz w:val="28"/>
          <w:szCs w:val="28"/>
          <w:u w:val="single"/>
        </w:rPr>
        <w:t xml:space="preserve">     </w:t>
      </w:r>
      <w:r>
        <w:rPr>
          <w:rFonts w:hint="eastAsia"/>
          <w:b/>
          <w:color w:val="auto"/>
          <w:sz w:val="28"/>
          <w:szCs w:val="28"/>
        </w:rPr>
        <w:t>月</w:t>
      </w:r>
      <w:r>
        <w:rPr>
          <w:rFonts w:hint="eastAsia"/>
          <w:b/>
          <w:color w:val="auto"/>
          <w:sz w:val="28"/>
          <w:szCs w:val="28"/>
          <w:u w:val="single"/>
        </w:rPr>
        <w:t xml:space="preserve">     </w:t>
      </w:r>
      <w:r>
        <w:rPr>
          <w:rFonts w:hint="eastAsia"/>
          <w:b/>
          <w:color w:val="auto"/>
          <w:sz w:val="28"/>
          <w:szCs w:val="28"/>
        </w:rPr>
        <w:t>日</w:t>
      </w:r>
    </w:p>
    <w:p>
      <w:pPr>
        <w:jc w:val="center"/>
        <w:rPr>
          <w:b/>
          <w:color w:val="auto"/>
        </w:rPr>
      </w:pPr>
      <w:r>
        <w:rPr>
          <w:b/>
          <w:color w:val="auto"/>
        </w:rPr>
        <w:br w:type="page"/>
      </w:r>
    </w:p>
    <w:p>
      <w:pPr>
        <w:jc w:val="center"/>
        <w:rPr>
          <w:b/>
          <w:color w:val="auto"/>
        </w:rPr>
      </w:pPr>
    </w:p>
    <w:p>
      <w:pPr>
        <w:jc w:val="center"/>
        <w:rPr>
          <w:b/>
          <w:color w:val="auto"/>
        </w:rPr>
      </w:pPr>
    </w:p>
    <w:p>
      <w:pPr>
        <w:jc w:val="center"/>
        <w:rPr>
          <w:rFonts w:hint="eastAsia" w:ascii="宋体" w:hAnsi="宋体"/>
          <w:b/>
          <w:bCs/>
          <w:color w:val="auto"/>
          <w:sz w:val="44"/>
          <w:szCs w:val="44"/>
        </w:rPr>
      </w:pPr>
      <w:r>
        <w:rPr>
          <w:rFonts w:hint="eastAsia" w:ascii="宋体" w:hAnsi="宋体"/>
          <w:b/>
          <w:bCs/>
          <w:color w:val="auto"/>
          <w:sz w:val="44"/>
          <w:szCs w:val="44"/>
        </w:rPr>
        <w:t>目  录</w:t>
      </w:r>
    </w:p>
    <w:p>
      <w:pPr>
        <w:pStyle w:val="25"/>
        <w:rPr>
          <w:rFonts w:hint="eastAsia" w:ascii="宋体" w:hAnsi="宋体"/>
          <w:b/>
          <w:color w:val="auto"/>
          <w:sz w:val="44"/>
          <w:szCs w:val="44"/>
        </w:rPr>
      </w:pPr>
    </w:p>
    <w:p>
      <w:pPr>
        <w:pStyle w:val="10"/>
        <w:tabs>
          <w:tab w:val="right" w:leader="dot" w:pos="8306"/>
        </w:tabs>
        <w:spacing w:line="480" w:lineRule="auto"/>
        <w:rPr>
          <w:rFonts w:hint="eastAsia" w:eastAsia="宋体"/>
          <w:b/>
          <w:bCs/>
          <w:color w:val="auto"/>
          <w:sz w:val="28"/>
          <w:szCs w:val="32"/>
          <w:lang w:val="en-US" w:eastAsia="zh-CN"/>
        </w:rPr>
      </w:pPr>
      <w:r>
        <w:rPr>
          <w:rFonts w:hint="eastAsia"/>
          <w:b/>
          <w:bCs/>
          <w:color w:val="auto"/>
          <w:sz w:val="28"/>
          <w:szCs w:val="48"/>
        </w:rPr>
        <w:t>一、</w:t>
      </w:r>
      <w:r>
        <w:rPr>
          <w:rFonts w:hint="eastAsia"/>
          <w:b/>
          <w:bCs/>
          <w:color w:val="auto"/>
          <w:sz w:val="28"/>
          <w:szCs w:val="48"/>
          <w:lang w:val="en-US" w:eastAsia="zh-CN"/>
        </w:rPr>
        <w:t>本项目</w:t>
      </w:r>
      <w:r>
        <w:rPr>
          <w:rFonts w:hint="eastAsia"/>
          <w:b/>
          <w:bCs/>
          <w:color w:val="auto"/>
          <w:sz w:val="28"/>
          <w:szCs w:val="48"/>
        </w:rPr>
        <w:t>相关采购需求简介</w:t>
      </w:r>
      <w:r>
        <w:rPr>
          <w:b/>
          <w:bCs/>
          <w:color w:val="auto"/>
          <w:sz w:val="28"/>
          <w:szCs w:val="32"/>
        </w:rPr>
        <w:tab/>
      </w:r>
      <w:r>
        <w:rPr>
          <w:rFonts w:hint="eastAsia"/>
          <w:b/>
          <w:bCs/>
          <w:color w:val="auto"/>
          <w:sz w:val="28"/>
          <w:szCs w:val="32"/>
          <w:lang w:val="en-US" w:eastAsia="zh-CN"/>
        </w:rPr>
        <w:t>1</w:t>
      </w:r>
    </w:p>
    <w:p>
      <w:pPr>
        <w:pStyle w:val="10"/>
        <w:tabs>
          <w:tab w:val="right" w:leader="dot" w:pos="8306"/>
        </w:tabs>
        <w:spacing w:line="480" w:lineRule="auto"/>
        <w:rPr>
          <w:rFonts w:hint="eastAsia" w:eastAsia="宋体"/>
          <w:b/>
          <w:bCs/>
          <w:color w:val="auto"/>
          <w:sz w:val="28"/>
          <w:szCs w:val="32"/>
          <w:lang w:val="en-US" w:eastAsia="zh-CN"/>
        </w:rPr>
      </w:pPr>
      <w:r>
        <w:rPr>
          <w:rFonts w:hint="eastAsia"/>
          <w:b/>
          <w:bCs/>
          <w:color w:val="auto"/>
          <w:sz w:val="28"/>
          <w:szCs w:val="48"/>
        </w:rPr>
        <w:t>二、采购需求调查咨询内容</w:t>
      </w:r>
      <w:r>
        <w:rPr>
          <w:b/>
          <w:bCs/>
          <w:color w:val="auto"/>
          <w:sz w:val="28"/>
          <w:szCs w:val="32"/>
        </w:rPr>
        <w:tab/>
      </w:r>
      <w:r>
        <w:rPr>
          <w:rFonts w:hint="eastAsia"/>
          <w:b/>
          <w:bCs/>
          <w:color w:val="auto"/>
          <w:sz w:val="28"/>
          <w:szCs w:val="32"/>
          <w:lang w:val="en-US" w:eastAsia="zh-CN"/>
        </w:rPr>
        <w:t>2</w:t>
      </w:r>
    </w:p>
    <w:p>
      <w:pPr>
        <w:pStyle w:val="10"/>
        <w:tabs>
          <w:tab w:val="right" w:leader="dot" w:pos="8306"/>
        </w:tabs>
        <w:spacing w:line="480" w:lineRule="auto"/>
        <w:ind w:leftChars="0"/>
        <w:rPr>
          <w:rFonts w:hint="eastAsia" w:eastAsia="宋体"/>
          <w:b/>
          <w:bCs/>
          <w:color w:val="auto"/>
          <w:sz w:val="28"/>
          <w:szCs w:val="32"/>
          <w:lang w:val="en-US" w:eastAsia="zh-CN"/>
        </w:rPr>
      </w:pPr>
      <w:r>
        <w:rPr>
          <w:rFonts w:hint="eastAsia"/>
          <w:b/>
          <w:bCs/>
          <w:color w:val="auto"/>
          <w:sz w:val="28"/>
          <w:szCs w:val="48"/>
        </w:rPr>
        <w:t>三、</w:t>
      </w:r>
      <w:r>
        <w:rPr>
          <w:rFonts w:hint="eastAsia" w:ascii="宋体" w:hAnsi="宋体" w:cs="宋体"/>
          <w:b/>
          <w:color w:val="auto"/>
          <w:sz w:val="28"/>
          <w:szCs w:val="28"/>
        </w:rPr>
        <w:t>需求调查反馈意见报告相关材料（格式）</w:t>
      </w:r>
      <w:r>
        <w:rPr>
          <w:b/>
          <w:bCs/>
          <w:color w:val="auto"/>
          <w:sz w:val="28"/>
          <w:szCs w:val="32"/>
        </w:rPr>
        <w:tab/>
      </w:r>
      <w:r>
        <w:rPr>
          <w:rFonts w:hint="eastAsia"/>
          <w:b/>
          <w:bCs/>
          <w:color w:val="auto"/>
          <w:sz w:val="28"/>
          <w:szCs w:val="32"/>
          <w:lang w:val="en-US" w:eastAsia="zh-CN"/>
        </w:rPr>
        <w:t>4</w:t>
      </w:r>
    </w:p>
    <w:p>
      <w:pPr>
        <w:spacing w:line="480" w:lineRule="auto"/>
        <w:jc w:val="center"/>
        <w:outlineLvl w:val="1"/>
        <w:rPr>
          <w:rFonts w:hint="eastAsia" w:ascii="宋体" w:hAnsi="宋体"/>
          <w:b/>
          <w:bCs/>
          <w:color w:val="auto"/>
          <w:sz w:val="24"/>
          <w:szCs w:val="24"/>
        </w:rPr>
      </w:pPr>
    </w:p>
    <w:p>
      <w:pPr>
        <w:jc w:val="center"/>
        <w:outlineLvl w:val="1"/>
        <w:rPr>
          <w:rFonts w:hint="eastAsia"/>
          <w:b/>
          <w:color w:val="auto"/>
          <w:sz w:val="36"/>
          <w:szCs w:val="36"/>
        </w:rPr>
        <w:sectPr>
          <w:pgSz w:w="11906" w:h="16838"/>
          <w:pgMar w:top="1440" w:right="1800" w:bottom="1440" w:left="1800" w:header="851" w:footer="992" w:gutter="0"/>
          <w:cols w:space="720" w:num="1"/>
          <w:docGrid w:type="lines" w:linePitch="312" w:charSpace="0"/>
        </w:sectPr>
      </w:pPr>
    </w:p>
    <w:p>
      <w:pPr>
        <w:numPr>
          <w:ilvl w:val="0"/>
          <w:numId w:val="0"/>
        </w:numPr>
        <w:outlineLvl w:val="1"/>
        <w:rPr>
          <w:rFonts w:hint="eastAsia"/>
          <w:lang w:val="en-US" w:eastAsia="zh-CN"/>
        </w:rPr>
      </w:pPr>
      <w:bookmarkStart w:id="0" w:name="_Toc3224"/>
      <w:r>
        <w:rPr>
          <w:rFonts w:hint="eastAsia" w:ascii="宋体" w:hAnsi="宋体" w:cs="宋体"/>
          <w:b/>
          <w:color w:val="auto"/>
          <w:sz w:val="28"/>
          <w:szCs w:val="28"/>
          <w:lang w:val="en-US" w:eastAsia="zh-CN"/>
        </w:rPr>
        <w:t>一、本项目相关采购内容及需求简介</w:t>
      </w:r>
    </w:p>
    <w:p>
      <w:pPr>
        <w:pStyle w:val="25"/>
        <w:spacing w:line="360" w:lineRule="auto"/>
        <w:ind w:firstLine="520" w:firstLineChars="200"/>
        <w:rPr>
          <w:rFonts w:hint="eastAsia" w:ascii="宋体" w:hAnsi="宋体" w:cs="宋体"/>
          <w:color w:val="auto"/>
          <w:lang w:val="en-US" w:eastAsia="zh-CN"/>
        </w:rPr>
      </w:pPr>
      <w:r>
        <w:rPr>
          <w:rFonts w:hint="eastAsia" w:ascii="宋体" w:hAnsi="宋体" w:cs="宋体"/>
          <w:color w:val="auto"/>
          <w:lang w:val="en-US" w:eastAsia="zh-CN"/>
        </w:rPr>
        <w:t>湖北中盛汇金项目管理有限公司受武汉市东西湖区自然资源和规划局（以下简称“委托人”）的委托，对委托人提供的武汉市东西湖区自然资源和规划局2022年规划编制项目的采购需求开展需求调查。</w:t>
      </w:r>
    </w:p>
    <w:p>
      <w:pPr>
        <w:pStyle w:val="25"/>
        <w:spacing w:line="360" w:lineRule="auto"/>
        <w:ind w:firstLine="520" w:firstLineChars="200"/>
        <w:rPr>
          <w:rFonts w:hint="default" w:ascii="宋体" w:hAnsi="宋体" w:cs="宋体"/>
          <w:color w:val="auto"/>
          <w:lang w:val="en-US" w:eastAsia="zh-CN"/>
        </w:rPr>
      </w:pPr>
      <w:r>
        <w:rPr>
          <w:rFonts w:hint="eastAsia" w:ascii="宋体" w:hAnsi="宋体" w:cs="宋体"/>
          <w:color w:val="auto"/>
          <w:lang w:val="en-US" w:eastAsia="zh-CN"/>
        </w:rPr>
        <w:t>本项目政府采购意向于2022年1月26日在湖北省政府采购网发布，采购人为武汉市东西湖区自然资源和规划局，采购预算约为1500万元。预计具体采购实施时间为2022年3月份。</w:t>
      </w:r>
    </w:p>
    <w:p>
      <w:pPr>
        <w:pStyle w:val="11"/>
        <w:keepNext w:val="0"/>
        <w:keepLines w:val="0"/>
        <w:pageBreakBefore w:val="0"/>
        <w:widowControl/>
        <w:numPr>
          <w:ilvl w:val="0"/>
          <w:numId w:val="0"/>
        </w:numPr>
        <w:suppressLineNumbers w:val="0"/>
        <w:shd w:val="clear" w:color="auto"/>
        <w:kinsoku/>
        <w:wordWrap/>
        <w:overflowPunct/>
        <w:topLinePunct w:val="0"/>
        <w:autoSpaceDE/>
        <w:autoSpaceDN/>
        <w:bidi w:val="0"/>
        <w:adjustRightInd w:val="0"/>
        <w:snapToGrid w:val="0"/>
        <w:spacing w:before="0" w:beforeAutospacing="0" w:after="0" w:afterAutospacing="0" w:line="360" w:lineRule="auto"/>
        <w:ind w:left="0" w:leftChars="0" w:right="0" w:rightChars="0" w:firstLine="480" w:firstLineChars="200"/>
        <w:jc w:val="left"/>
        <w:textAlignment w:val="auto"/>
        <w:outlineLvl w:val="9"/>
        <w:rPr>
          <w:rFonts w:hint="eastAsia" w:ascii="宋体" w:hAnsi="宋体" w:cs="宋体"/>
          <w:color w:val="auto"/>
          <w:lang w:val="en-US" w:eastAsia="zh-CN"/>
        </w:rPr>
      </w:pPr>
    </w:p>
    <w:p>
      <w:pPr>
        <w:pStyle w:val="11"/>
        <w:keepNext w:val="0"/>
        <w:keepLines w:val="0"/>
        <w:pageBreakBefore w:val="0"/>
        <w:widowControl/>
        <w:numPr>
          <w:ilvl w:val="0"/>
          <w:numId w:val="0"/>
        </w:numPr>
        <w:suppressLineNumbers w:val="0"/>
        <w:shd w:val="clear" w:color="auto"/>
        <w:kinsoku/>
        <w:wordWrap/>
        <w:overflowPunct/>
        <w:topLinePunct w:val="0"/>
        <w:autoSpaceDE/>
        <w:autoSpaceDN/>
        <w:bidi w:val="0"/>
        <w:adjustRightInd w:val="0"/>
        <w:snapToGrid w:val="0"/>
        <w:spacing w:before="0" w:beforeAutospacing="0" w:after="0" w:afterAutospacing="0" w:line="360" w:lineRule="auto"/>
        <w:ind w:left="0" w:leftChars="0" w:right="0" w:rightChars="0" w:firstLine="480" w:firstLineChars="200"/>
        <w:jc w:val="left"/>
        <w:textAlignment w:val="auto"/>
        <w:outlineLvl w:val="9"/>
        <w:rPr>
          <w:rFonts w:hint="eastAsia" w:ascii="宋体" w:hAnsi="宋体" w:cs="宋体"/>
          <w:color w:val="auto"/>
          <w:lang w:val="en-US" w:eastAsia="zh-CN"/>
        </w:rPr>
      </w:pPr>
      <w:r>
        <w:rPr>
          <w:rFonts w:hint="eastAsia" w:ascii="宋体" w:hAnsi="宋体" w:cs="宋体"/>
          <w:color w:val="auto"/>
          <w:lang w:val="en-US" w:eastAsia="zh-CN"/>
        </w:rPr>
        <w:t>采购内容：</w:t>
      </w:r>
    </w:p>
    <w:p>
      <w:pPr>
        <w:pStyle w:val="25"/>
        <w:spacing w:line="360" w:lineRule="auto"/>
        <w:ind w:firstLine="520" w:firstLineChars="200"/>
        <w:rPr>
          <w:rFonts w:hint="eastAsia" w:ascii="宋体" w:hAnsi="宋体" w:eastAsia="宋体" w:cs="宋体"/>
          <w:color w:val="auto"/>
          <w:lang w:val="en-US" w:eastAsia="zh-CN"/>
        </w:rPr>
      </w:pPr>
      <w:r>
        <w:rPr>
          <w:rFonts w:hint="eastAsia" w:ascii="宋体" w:hAnsi="宋体" w:eastAsia="宋体" w:cs="宋体"/>
          <w:color w:val="auto"/>
          <w:lang w:val="en-US" w:eastAsia="zh-CN"/>
        </w:rPr>
        <w:t>（一）《东西湖区“中国网谷”战略实施规划》</w:t>
      </w:r>
    </w:p>
    <w:p>
      <w:pPr>
        <w:pStyle w:val="25"/>
        <w:spacing w:line="360" w:lineRule="auto"/>
        <w:ind w:left="1519" w:leftChars="228" w:hanging="1040" w:hangingChars="400"/>
        <w:rPr>
          <w:rFonts w:hint="eastAsia" w:ascii="宋体" w:hAnsi="宋体" w:eastAsia="宋体" w:cs="宋体"/>
          <w:color w:val="auto"/>
          <w:lang w:val="en-US" w:eastAsia="zh-CN"/>
        </w:rPr>
      </w:pPr>
      <w:r>
        <w:rPr>
          <w:rFonts w:hint="eastAsia" w:ascii="宋体" w:hAnsi="宋体" w:eastAsia="宋体" w:cs="宋体"/>
          <w:color w:val="auto"/>
          <w:lang w:val="en-US" w:eastAsia="zh-CN"/>
        </w:rPr>
        <w:t>（二）《东西湖区规划行政审批标准化（工业仓储用地）研究与应用》规划编制</w:t>
      </w:r>
    </w:p>
    <w:p>
      <w:pPr>
        <w:pStyle w:val="25"/>
        <w:spacing w:line="360" w:lineRule="auto"/>
        <w:ind w:firstLine="520" w:firstLineChars="200"/>
        <w:rPr>
          <w:rFonts w:hint="eastAsia" w:ascii="宋体" w:hAnsi="宋体" w:eastAsia="宋体" w:cs="宋体"/>
          <w:color w:val="auto"/>
          <w:lang w:val="en-US" w:eastAsia="zh-CN"/>
        </w:rPr>
      </w:pPr>
      <w:r>
        <w:rPr>
          <w:rFonts w:hint="eastAsia" w:ascii="宋体" w:hAnsi="宋体" w:eastAsia="宋体" w:cs="宋体"/>
          <w:color w:val="auto"/>
          <w:lang w:val="en-US" w:eastAsia="zh-CN"/>
        </w:rPr>
        <w:t>（三）《东西湖区汉江北岸绿色转型发展专项规划》</w:t>
      </w:r>
    </w:p>
    <w:p>
      <w:pPr>
        <w:pStyle w:val="25"/>
        <w:spacing w:line="360" w:lineRule="auto"/>
        <w:ind w:firstLine="520" w:firstLineChars="200"/>
        <w:rPr>
          <w:rFonts w:hint="eastAsia" w:ascii="宋体" w:hAnsi="宋体" w:eastAsia="宋体" w:cs="宋体"/>
          <w:color w:val="auto"/>
          <w:lang w:val="en-US" w:eastAsia="zh-CN"/>
        </w:rPr>
      </w:pPr>
      <w:r>
        <w:rPr>
          <w:rFonts w:hint="eastAsia" w:ascii="宋体" w:hAnsi="宋体" w:cs="宋体"/>
          <w:color w:val="auto"/>
          <w:lang w:val="en-US" w:eastAsia="zh-CN"/>
        </w:rPr>
        <w:t>（四）《东西湖交通市政工程规划管理标准化研究》</w:t>
      </w:r>
      <w:bookmarkStart w:id="1" w:name="_GoBack"/>
      <w:bookmarkEnd w:id="1"/>
    </w:p>
    <w:p>
      <w:pPr>
        <w:pStyle w:val="25"/>
        <w:spacing w:line="360" w:lineRule="auto"/>
        <w:ind w:firstLine="520" w:firstLineChars="200"/>
        <w:rPr>
          <w:rFonts w:hint="eastAsia" w:ascii="宋体" w:hAnsi="宋体" w:eastAsia="宋体" w:cs="宋体"/>
          <w:color w:val="auto"/>
          <w:lang w:val="en-US" w:eastAsia="zh-CN"/>
        </w:rPr>
      </w:pPr>
      <w:r>
        <w:rPr>
          <w:rFonts w:hint="eastAsia" w:ascii="宋体" w:hAnsi="宋体" w:eastAsia="宋体" w:cs="宋体"/>
          <w:color w:val="auto"/>
          <w:lang w:val="en-US" w:eastAsia="zh-CN"/>
        </w:rPr>
        <w:t>具体采购内容详见附件2</w:t>
      </w:r>
    </w:p>
    <w:p>
      <w:pPr>
        <w:pStyle w:val="25"/>
        <w:spacing w:line="360" w:lineRule="auto"/>
        <w:ind w:firstLine="520" w:firstLineChars="200"/>
        <w:rPr>
          <w:rFonts w:hint="default" w:ascii="宋体" w:hAnsi="宋体" w:eastAsia="宋体" w:cs="宋体"/>
          <w:color w:val="auto"/>
          <w:lang w:val="en-US" w:eastAsia="zh-CN"/>
        </w:rPr>
      </w:pPr>
    </w:p>
    <w:p>
      <w:pPr>
        <w:pStyle w:val="25"/>
        <w:spacing w:line="360" w:lineRule="auto"/>
        <w:ind w:firstLine="520" w:firstLineChars="200"/>
        <w:rPr>
          <w:rFonts w:hint="default" w:ascii="宋体" w:hAnsi="宋体" w:cs="宋体"/>
          <w:color w:val="auto"/>
          <w:lang w:val="en-US" w:eastAsia="zh-CN"/>
        </w:rPr>
      </w:pPr>
    </w:p>
    <w:p>
      <w:pPr>
        <w:widowControl w:val="0"/>
        <w:numPr>
          <w:ilvl w:val="0"/>
          <w:numId w:val="0"/>
        </w:numPr>
        <w:jc w:val="both"/>
        <w:outlineLvl w:val="1"/>
        <w:rPr>
          <w:rFonts w:hint="eastAsia"/>
          <w:lang w:val="en-US" w:eastAsia="zh-CN"/>
        </w:rPr>
      </w:pPr>
    </w:p>
    <w:p>
      <w:pPr>
        <w:widowControl w:val="0"/>
        <w:numPr>
          <w:ilvl w:val="0"/>
          <w:numId w:val="0"/>
        </w:numPr>
        <w:jc w:val="both"/>
        <w:outlineLvl w:val="1"/>
        <w:rPr>
          <w:rFonts w:hint="eastAsia"/>
          <w:lang w:val="en-US" w:eastAsia="zh-CN"/>
        </w:rPr>
      </w:pPr>
    </w:p>
    <w:p>
      <w:pPr>
        <w:widowControl w:val="0"/>
        <w:numPr>
          <w:ilvl w:val="0"/>
          <w:numId w:val="0"/>
        </w:numPr>
        <w:jc w:val="both"/>
        <w:outlineLvl w:val="1"/>
        <w:rPr>
          <w:rFonts w:hint="eastAsia"/>
          <w:lang w:val="en-US" w:eastAsia="zh-CN"/>
        </w:rPr>
      </w:pPr>
    </w:p>
    <w:p>
      <w:pPr>
        <w:widowControl w:val="0"/>
        <w:numPr>
          <w:ilvl w:val="0"/>
          <w:numId w:val="0"/>
        </w:numPr>
        <w:jc w:val="both"/>
        <w:outlineLvl w:val="1"/>
        <w:rPr>
          <w:rFonts w:hint="eastAsia"/>
          <w:lang w:val="en-US" w:eastAsia="zh-CN"/>
        </w:rPr>
      </w:pPr>
    </w:p>
    <w:p>
      <w:pPr>
        <w:widowControl w:val="0"/>
        <w:numPr>
          <w:ilvl w:val="0"/>
          <w:numId w:val="0"/>
        </w:numPr>
        <w:jc w:val="both"/>
        <w:outlineLvl w:val="1"/>
        <w:rPr>
          <w:rFonts w:hint="eastAsia"/>
          <w:lang w:val="en-US" w:eastAsia="zh-CN"/>
        </w:rPr>
      </w:pPr>
    </w:p>
    <w:p>
      <w:pPr>
        <w:widowControl w:val="0"/>
        <w:numPr>
          <w:ilvl w:val="0"/>
          <w:numId w:val="0"/>
        </w:numPr>
        <w:jc w:val="both"/>
        <w:outlineLvl w:val="1"/>
        <w:rPr>
          <w:rFonts w:hint="eastAsia"/>
          <w:lang w:val="en-US" w:eastAsia="zh-CN"/>
        </w:rPr>
      </w:pPr>
    </w:p>
    <w:p>
      <w:pPr>
        <w:widowControl w:val="0"/>
        <w:numPr>
          <w:ilvl w:val="0"/>
          <w:numId w:val="0"/>
        </w:numPr>
        <w:jc w:val="both"/>
        <w:outlineLvl w:val="1"/>
        <w:rPr>
          <w:rFonts w:hint="eastAsia"/>
          <w:lang w:val="en-US" w:eastAsia="zh-CN"/>
        </w:rPr>
      </w:pPr>
    </w:p>
    <w:p>
      <w:pPr>
        <w:widowControl w:val="0"/>
        <w:numPr>
          <w:ilvl w:val="0"/>
          <w:numId w:val="0"/>
        </w:numPr>
        <w:jc w:val="both"/>
        <w:outlineLvl w:val="1"/>
        <w:rPr>
          <w:rFonts w:hint="eastAsia"/>
          <w:lang w:val="en-US" w:eastAsia="zh-CN"/>
        </w:rPr>
      </w:pPr>
    </w:p>
    <w:p>
      <w:pPr>
        <w:widowControl w:val="0"/>
        <w:numPr>
          <w:ilvl w:val="0"/>
          <w:numId w:val="0"/>
        </w:numPr>
        <w:jc w:val="both"/>
        <w:outlineLvl w:val="1"/>
        <w:rPr>
          <w:rFonts w:hint="eastAsia"/>
          <w:lang w:val="en-US" w:eastAsia="zh-CN"/>
        </w:rPr>
      </w:pPr>
    </w:p>
    <w:p>
      <w:pPr>
        <w:widowControl w:val="0"/>
        <w:numPr>
          <w:ilvl w:val="0"/>
          <w:numId w:val="0"/>
        </w:numPr>
        <w:jc w:val="both"/>
        <w:outlineLvl w:val="1"/>
        <w:rPr>
          <w:rFonts w:hint="eastAsia"/>
          <w:lang w:val="en-US" w:eastAsia="zh-CN"/>
        </w:rPr>
      </w:pPr>
    </w:p>
    <w:bookmarkEnd w:id="0"/>
    <w:p>
      <w:pPr>
        <w:pStyle w:val="25"/>
        <w:rPr>
          <w:rFonts w:hint="eastAsia"/>
          <w:color w:val="auto"/>
        </w:rPr>
      </w:pPr>
    </w:p>
    <w:p>
      <w:pPr>
        <w:pStyle w:val="25"/>
        <w:rPr>
          <w:rFonts w:hint="eastAsia"/>
          <w:color w:val="auto"/>
        </w:rPr>
      </w:pPr>
    </w:p>
    <w:p>
      <w:pPr>
        <w:pStyle w:val="25"/>
        <w:rPr>
          <w:rFonts w:hint="eastAsia"/>
          <w:color w:val="auto"/>
        </w:rPr>
      </w:pPr>
    </w:p>
    <w:p>
      <w:pPr>
        <w:pStyle w:val="25"/>
        <w:rPr>
          <w:rFonts w:hint="eastAsia"/>
          <w:color w:val="auto"/>
        </w:rPr>
      </w:pPr>
    </w:p>
    <w:p>
      <w:pPr>
        <w:pStyle w:val="25"/>
        <w:rPr>
          <w:rFonts w:hint="eastAsia"/>
          <w:color w:val="auto"/>
        </w:rPr>
      </w:pPr>
    </w:p>
    <w:p>
      <w:pPr>
        <w:pStyle w:val="25"/>
        <w:rPr>
          <w:rFonts w:hint="eastAsia"/>
          <w:color w:val="auto"/>
        </w:rPr>
      </w:pPr>
    </w:p>
    <w:p>
      <w:pPr>
        <w:pStyle w:val="25"/>
        <w:rPr>
          <w:rFonts w:hint="eastAsia"/>
          <w:color w:val="auto"/>
        </w:rPr>
      </w:pPr>
    </w:p>
    <w:p>
      <w:pPr>
        <w:pStyle w:val="25"/>
        <w:rPr>
          <w:rFonts w:hint="eastAsia"/>
          <w:color w:val="auto"/>
        </w:rPr>
      </w:pPr>
    </w:p>
    <w:p>
      <w:pPr>
        <w:numPr>
          <w:ilvl w:val="0"/>
          <w:numId w:val="0"/>
        </w:numPr>
        <w:outlineLvl w:val="1"/>
        <w:rPr>
          <w:rFonts w:hint="eastAsia" w:ascii="宋体" w:hAnsi="宋体" w:cs="宋体"/>
          <w:b/>
          <w:color w:val="auto"/>
          <w:sz w:val="28"/>
          <w:szCs w:val="28"/>
        </w:rPr>
      </w:pPr>
      <w:r>
        <w:rPr>
          <w:rFonts w:hint="eastAsia" w:ascii="宋体" w:hAnsi="宋体" w:cs="宋体"/>
          <w:b/>
          <w:color w:val="auto"/>
          <w:sz w:val="28"/>
          <w:szCs w:val="28"/>
        </w:rPr>
        <w:t>二、采购需求调查咨询内容（就以下服务提出意见或建议）</w:t>
      </w:r>
    </w:p>
    <w:p>
      <w:pPr>
        <w:numPr>
          <w:ilvl w:val="0"/>
          <w:numId w:val="0"/>
        </w:numPr>
        <w:spacing w:line="360" w:lineRule="auto"/>
        <w:jc w:val="both"/>
        <w:rPr>
          <w:rFonts w:hint="eastAsia" w:ascii="宋体" w:hAnsi="宋体" w:eastAsia="宋体" w:cs="宋体"/>
          <w:b/>
          <w:bCs/>
          <w:sz w:val="24"/>
          <w:szCs w:val="24"/>
          <w:lang w:val="en-US" w:eastAsia="zh-CN"/>
        </w:rPr>
      </w:pPr>
      <w:r>
        <w:rPr>
          <w:rFonts w:hint="eastAsia" w:ascii="宋体" w:hAnsi="宋体" w:cs="宋体"/>
          <w:b/>
          <w:bCs/>
          <w:sz w:val="24"/>
          <w:szCs w:val="24"/>
          <w:lang w:val="en-US" w:eastAsia="zh-CN"/>
        </w:rPr>
        <w:t>（一）</w:t>
      </w:r>
      <w:r>
        <w:rPr>
          <w:rFonts w:hint="eastAsia" w:ascii="宋体" w:hAnsi="宋体" w:eastAsia="宋体" w:cs="宋体"/>
          <w:b/>
          <w:bCs/>
          <w:sz w:val="24"/>
          <w:szCs w:val="24"/>
          <w:lang w:val="en-US" w:eastAsia="zh-CN"/>
        </w:rPr>
        <w:t>相关产业发展</w:t>
      </w:r>
    </w:p>
    <w:p>
      <w:pPr>
        <w:pStyle w:val="25"/>
        <w:spacing w:line="360" w:lineRule="auto"/>
        <w:rPr>
          <w:rFonts w:hint="eastAsia" w:ascii="宋体" w:hAnsi="宋体" w:eastAsia="宋体" w:cs="宋体"/>
          <w:color w:val="auto"/>
          <w:lang w:eastAsia="zh-CN"/>
        </w:rPr>
      </w:pPr>
      <w:r>
        <w:rPr>
          <w:rFonts w:hint="eastAsia" w:ascii="宋体" w:hAnsi="宋体" w:cs="宋体"/>
          <w:color w:val="auto"/>
          <w:lang w:eastAsia="zh-CN"/>
        </w:rPr>
        <w:t>（</w:t>
      </w:r>
      <w:r>
        <w:rPr>
          <w:rFonts w:hint="eastAsia" w:ascii="宋体" w:hAnsi="宋体" w:cs="宋体"/>
          <w:color w:val="auto"/>
          <w:lang w:val="en-US" w:eastAsia="zh-CN"/>
        </w:rPr>
        <w:t>供应商针对本次采购项目提供目前</w:t>
      </w:r>
      <w:r>
        <w:rPr>
          <w:rFonts w:hint="eastAsia" w:ascii="宋体" w:hAnsi="宋体" w:cs="宋体"/>
          <w:color w:val="auto"/>
          <w:lang w:eastAsia="zh-CN"/>
        </w:rPr>
        <w:t>发展现状情况</w:t>
      </w:r>
      <w:r>
        <w:rPr>
          <w:rFonts w:hint="eastAsia" w:ascii="宋体" w:hAnsi="宋体" w:cs="宋体"/>
          <w:color w:val="auto"/>
          <w:lang w:val="en-US" w:eastAsia="zh-CN"/>
        </w:rPr>
        <w:t>，可附相关佐证材料</w:t>
      </w:r>
      <w:r>
        <w:rPr>
          <w:rFonts w:hint="eastAsia" w:ascii="宋体" w:hAnsi="宋体" w:cs="宋体"/>
          <w:color w:val="auto"/>
          <w:lang w:eastAsia="zh-CN"/>
        </w:rPr>
        <w:t>）</w:t>
      </w:r>
    </w:p>
    <w:p>
      <w:pPr>
        <w:pStyle w:val="25"/>
        <w:spacing w:line="360" w:lineRule="auto"/>
        <w:rPr>
          <w:rFonts w:ascii="宋体" w:hAnsi="宋体" w:cs="宋体"/>
          <w:color w:val="auto"/>
        </w:rPr>
      </w:pPr>
    </w:p>
    <w:p>
      <w:pPr>
        <w:pStyle w:val="25"/>
        <w:spacing w:line="360" w:lineRule="auto"/>
        <w:rPr>
          <w:rFonts w:hint="eastAsia" w:ascii="宋体" w:hAnsi="宋体" w:cs="宋体"/>
          <w:color w:val="auto"/>
        </w:rPr>
      </w:pPr>
    </w:p>
    <w:p>
      <w:pPr>
        <w:pStyle w:val="25"/>
        <w:spacing w:line="360" w:lineRule="auto"/>
        <w:rPr>
          <w:rFonts w:hint="eastAsia" w:ascii="宋体" w:hAnsi="宋体" w:cs="宋体"/>
          <w:color w:val="auto"/>
        </w:rPr>
      </w:pPr>
    </w:p>
    <w:p>
      <w:pPr>
        <w:numPr>
          <w:ilvl w:val="0"/>
          <w:numId w:val="0"/>
        </w:numPr>
        <w:spacing w:line="360" w:lineRule="auto"/>
        <w:jc w:val="both"/>
        <w:rPr>
          <w:rFonts w:hint="eastAsia" w:ascii="宋体" w:hAnsi="宋体" w:cs="宋体"/>
          <w:b/>
          <w:bCs/>
          <w:sz w:val="24"/>
          <w:szCs w:val="24"/>
          <w:lang w:val="en-US" w:eastAsia="zh-CN"/>
        </w:rPr>
      </w:pPr>
    </w:p>
    <w:p>
      <w:pPr>
        <w:numPr>
          <w:ilvl w:val="0"/>
          <w:numId w:val="0"/>
        </w:numPr>
        <w:spacing w:line="360" w:lineRule="auto"/>
        <w:jc w:val="both"/>
        <w:rPr>
          <w:rFonts w:hint="eastAsia" w:ascii="宋体" w:hAnsi="宋体" w:eastAsia="宋体" w:cs="宋体"/>
          <w:b/>
          <w:bCs/>
          <w:sz w:val="24"/>
          <w:szCs w:val="24"/>
          <w:lang w:val="en-US" w:eastAsia="zh-CN"/>
        </w:rPr>
      </w:pPr>
      <w:r>
        <w:rPr>
          <w:rFonts w:hint="eastAsia" w:ascii="宋体" w:hAnsi="宋体" w:cs="宋体"/>
          <w:b/>
          <w:bCs/>
          <w:sz w:val="24"/>
          <w:szCs w:val="24"/>
          <w:lang w:val="en-US" w:eastAsia="zh-CN"/>
        </w:rPr>
        <w:t>（二）</w:t>
      </w:r>
      <w:r>
        <w:rPr>
          <w:rFonts w:hint="eastAsia" w:ascii="宋体" w:hAnsi="宋体" w:eastAsia="宋体" w:cs="宋体"/>
          <w:b/>
          <w:bCs/>
          <w:sz w:val="24"/>
          <w:szCs w:val="24"/>
          <w:lang w:val="en-US" w:eastAsia="zh-CN"/>
        </w:rPr>
        <w:t>市场供给</w:t>
      </w:r>
    </w:p>
    <w:p>
      <w:pPr>
        <w:pStyle w:val="25"/>
        <w:spacing w:line="360" w:lineRule="auto"/>
        <w:rPr>
          <w:rFonts w:hint="eastAsia" w:ascii="宋体" w:hAnsi="宋体" w:eastAsia="宋体" w:cs="宋体"/>
          <w:color w:val="auto"/>
          <w:lang w:eastAsia="zh-CN"/>
        </w:rPr>
      </w:pPr>
      <w:r>
        <w:rPr>
          <w:rFonts w:hint="eastAsia" w:ascii="宋体" w:hAnsi="宋体" w:cs="宋体"/>
          <w:color w:val="auto"/>
          <w:lang w:eastAsia="zh-CN"/>
        </w:rPr>
        <w:t>（</w:t>
      </w:r>
      <w:r>
        <w:rPr>
          <w:rFonts w:hint="eastAsia" w:ascii="宋体" w:hAnsi="宋体" w:cs="宋体"/>
          <w:color w:val="auto"/>
          <w:lang w:val="en-US" w:eastAsia="zh-CN"/>
        </w:rPr>
        <w:t>供应商针对本次采购项目提供目前市场情况，如有可附相关佐证材料</w:t>
      </w:r>
      <w:r>
        <w:rPr>
          <w:rFonts w:hint="eastAsia" w:ascii="宋体" w:hAnsi="宋体" w:cs="宋体"/>
          <w:color w:val="auto"/>
          <w:lang w:eastAsia="zh-CN"/>
        </w:rPr>
        <w:t>）</w:t>
      </w:r>
    </w:p>
    <w:p>
      <w:pPr>
        <w:widowControl/>
        <w:jc w:val="center"/>
        <w:rPr>
          <w:rFonts w:hint="eastAsia" w:ascii="方正小标宋简体" w:hAnsi="方正小标宋简体" w:eastAsia="方正小标宋简体" w:cs="方正小标宋简体"/>
          <w:bCs/>
          <w:color w:val="auto"/>
          <w:kern w:val="0"/>
          <w:sz w:val="44"/>
          <w:szCs w:val="44"/>
        </w:rPr>
      </w:pPr>
    </w:p>
    <w:p>
      <w:pPr>
        <w:numPr>
          <w:ilvl w:val="0"/>
          <w:numId w:val="0"/>
        </w:numPr>
        <w:spacing w:line="360" w:lineRule="auto"/>
        <w:jc w:val="both"/>
        <w:rPr>
          <w:rFonts w:hint="eastAsia" w:ascii="宋体" w:hAnsi="宋体" w:cs="宋体"/>
          <w:b/>
          <w:bCs/>
          <w:sz w:val="24"/>
          <w:szCs w:val="24"/>
          <w:lang w:val="en-US" w:eastAsia="zh-CN"/>
        </w:rPr>
      </w:pPr>
    </w:p>
    <w:p>
      <w:pPr>
        <w:numPr>
          <w:ilvl w:val="0"/>
          <w:numId w:val="0"/>
        </w:numPr>
        <w:spacing w:line="360" w:lineRule="auto"/>
        <w:jc w:val="both"/>
        <w:rPr>
          <w:rFonts w:hint="eastAsia" w:ascii="宋体" w:hAnsi="宋体" w:cs="宋体"/>
          <w:b/>
          <w:bCs/>
          <w:sz w:val="24"/>
          <w:szCs w:val="24"/>
          <w:lang w:val="en-US" w:eastAsia="zh-CN"/>
        </w:rPr>
      </w:pPr>
    </w:p>
    <w:p>
      <w:pPr>
        <w:numPr>
          <w:ilvl w:val="0"/>
          <w:numId w:val="0"/>
        </w:numPr>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（三）同类采购项目历史成交信息</w:t>
      </w:r>
    </w:p>
    <w:p>
      <w:pPr>
        <w:pStyle w:val="25"/>
        <w:spacing w:line="360" w:lineRule="auto"/>
        <w:rPr>
          <w:rFonts w:hint="eastAsia" w:ascii="宋体" w:hAnsi="宋体" w:cs="宋体"/>
          <w:color w:val="auto"/>
          <w:lang w:eastAsia="zh-CN"/>
        </w:rPr>
      </w:pPr>
      <w:r>
        <w:rPr>
          <w:rFonts w:hint="eastAsia" w:ascii="宋体" w:hAnsi="宋体" w:cs="宋体"/>
          <w:color w:val="auto"/>
          <w:lang w:val="en-US" w:eastAsia="zh-CN"/>
        </w:rPr>
        <w:t>1、供应商应针对本次采购项目提供公司2019年1月1日至今同类采购项目历史成交信息，如有应列表并附上相关合同、中标/成交结果公告等材料</w:t>
      </w:r>
      <w:r>
        <w:rPr>
          <w:rFonts w:hint="eastAsia" w:ascii="宋体" w:hAnsi="宋体" w:cs="宋体"/>
          <w:color w:val="auto"/>
          <w:lang w:eastAsia="zh-CN"/>
        </w:rPr>
        <w:t>。</w:t>
      </w:r>
    </w:p>
    <w:p>
      <w:pPr>
        <w:pStyle w:val="25"/>
        <w:spacing w:line="360" w:lineRule="auto"/>
        <w:rPr>
          <w:rFonts w:hint="eastAsia" w:ascii="方正小标宋简体" w:hAnsi="方正小标宋简体" w:eastAsia="方正小标宋简体" w:cs="方正小标宋简体"/>
          <w:bCs/>
          <w:color w:val="auto"/>
          <w:kern w:val="0"/>
          <w:sz w:val="44"/>
          <w:szCs w:val="44"/>
        </w:rPr>
      </w:pPr>
      <w:r>
        <w:rPr>
          <w:rFonts w:hint="eastAsia" w:ascii="宋体" w:hAnsi="宋体" w:cs="宋体"/>
          <w:color w:val="auto"/>
          <w:lang w:val="en-US" w:eastAsia="zh-CN"/>
        </w:rPr>
        <w:t>2、成本组成（如有）：可提供类似项目的成交金额的分项报价或服务成本分析说明等数据</w:t>
      </w:r>
    </w:p>
    <w:p>
      <w:pPr>
        <w:widowControl/>
        <w:jc w:val="center"/>
        <w:rPr>
          <w:rFonts w:hint="eastAsia" w:ascii="方正小标宋简体" w:hAnsi="方正小标宋简体" w:eastAsia="方正小标宋简体" w:cs="方正小标宋简体"/>
          <w:bCs/>
          <w:color w:val="auto"/>
          <w:kern w:val="0"/>
          <w:sz w:val="44"/>
          <w:szCs w:val="44"/>
        </w:rPr>
      </w:pPr>
    </w:p>
    <w:p>
      <w:pPr>
        <w:numPr>
          <w:ilvl w:val="0"/>
          <w:numId w:val="0"/>
        </w:numPr>
        <w:spacing w:line="360" w:lineRule="auto"/>
        <w:jc w:val="both"/>
        <w:rPr>
          <w:rFonts w:hint="eastAsia" w:ascii="宋体" w:hAnsi="宋体" w:cs="宋体"/>
          <w:b/>
          <w:bCs/>
          <w:sz w:val="24"/>
          <w:szCs w:val="24"/>
          <w:lang w:val="en-US" w:eastAsia="zh-CN"/>
        </w:rPr>
      </w:pPr>
    </w:p>
    <w:p>
      <w:pPr>
        <w:numPr>
          <w:ilvl w:val="0"/>
          <w:numId w:val="0"/>
        </w:numPr>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 xml:space="preserve">（四）针对本项目的价格测算 </w:t>
      </w:r>
    </w:p>
    <w:p>
      <w:pPr>
        <w:numPr>
          <w:ilvl w:val="0"/>
          <w:numId w:val="0"/>
        </w:numPr>
        <w:spacing w:line="360" w:lineRule="auto"/>
        <w:jc w:val="both"/>
        <w:rPr>
          <w:rFonts w:hint="eastAsia" w:ascii="宋体" w:hAnsi="宋体" w:cs="宋体"/>
          <w:b/>
          <w:bCs/>
          <w:sz w:val="24"/>
          <w:szCs w:val="24"/>
          <w:lang w:val="en-US" w:eastAsia="zh-CN"/>
        </w:rPr>
      </w:pPr>
    </w:p>
    <w:p>
      <w:pPr>
        <w:numPr>
          <w:ilvl w:val="0"/>
          <w:numId w:val="0"/>
        </w:numPr>
        <w:spacing w:line="360" w:lineRule="auto"/>
        <w:jc w:val="both"/>
        <w:rPr>
          <w:rFonts w:hint="eastAsia" w:ascii="宋体" w:hAnsi="宋体" w:cs="宋体"/>
          <w:b/>
          <w:bCs/>
          <w:sz w:val="24"/>
          <w:szCs w:val="24"/>
          <w:lang w:val="en-US" w:eastAsia="zh-CN"/>
        </w:rPr>
      </w:pPr>
    </w:p>
    <w:p>
      <w:pPr>
        <w:numPr>
          <w:ilvl w:val="0"/>
          <w:numId w:val="0"/>
        </w:numPr>
        <w:spacing w:line="360" w:lineRule="auto"/>
        <w:jc w:val="both"/>
        <w:rPr>
          <w:rFonts w:hint="eastAsia" w:ascii="宋体" w:hAnsi="宋体" w:cs="宋体"/>
          <w:b/>
          <w:bCs/>
          <w:sz w:val="24"/>
          <w:szCs w:val="24"/>
          <w:lang w:val="en-US" w:eastAsia="zh-CN"/>
        </w:rPr>
      </w:pPr>
    </w:p>
    <w:p>
      <w:pPr>
        <w:numPr>
          <w:ilvl w:val="0"/>
          <w:numId w:val="0"/>
        </w:numPr>
        <w:spacing w:line="360" w:lineRule="auto"/>
        <w:jc w:val="both"/>
        <w:rPr>
          <w:rFonts w:hint="eastAsia" w:ascii="宋体" w:hAnsi="宋体" w:cs="宋体"/>
          <w:b/>
          <w:bCs/>
          <w:sz w:val="24"/>
          <w:szCs w:val="24"/>
          <w:lang w:val="en-US" w:eastAsia="zh-CN"/>
        </w:rPr>
      </w:pPr>
      <w:r>
        <w:rPr>
          <w:rFonts w:hint="eastAsia" w:ascii="宋体" w:hAnsi="宋体" w:cs="宋体"/>
          <w:b/>
          <w:bCs/>
          <w:sz w:val="24"/>
          <w:szCs w:val="24"/>
          <w:lang w:val="en-US" w:eastAsia="zh-CN"/>
        </w:rPr>
        <w:t xml:space="preserve">（五）其他相关情况 </w:t>
      </w:r>
    </w:p>
    <w:p>
      <w:pPr>
        <w:pStyle w:val="25"/>
        <w:spacing w:line="360" w:lineRule="auto"/>
        <w:rPr>
          <w:rFonts w:hint="eastAsia" w:ascii="宋体" w:hAnsi="宋体" w:eastAsia="宋体" w:cs="宋体"/>
          <w:b/>
          <w:bCs/>
          <w:sz w:val="24"/>
          <w:szCs w:val="24"/>
          <w:lang w:val="en-US" w:eastAsia="zh-CN"/>
        </w:rPr>
      </w:pPr>
      <w:r>
        <w:rPr>
          <w:rFonts w:hint="eastAsia" w:ascii="宋体" w:hAnsi="宋体" w:cs="宋体"/>
          <w:color w:val="auto"/>
          <w:lang w:val="en-US" w:eastAsia="zh-CN"/>
        </w:rPr>
        <w:t>1、供应商结合需求情况，对本项目提出的合理化建议；</w:t>
      </w:r>
    </w:p>
    <w:p>
      <w:pPr>
        <w:pStyle w:val="25"/>
        <w:spacing w:line="360" w:lineRule="auto"/>
        <w:rPr>
          <w:rFonts w:hint="default" w:ascii="宋体" w:hAnsi="宋体" w:eastAsia="宋体" w:cs="宋体"/>
          <w:b/>
          <w:bCs/>
          <w:sz w:val="24"/>
          <w:szCs w:val="24"/>
          <w:lang w:val="en-US" w:eastAsia="zh-CN"/>
        </w:rPr>
      </w:pPr>
      <w:r>
        <w:rPr>
          <w:rFonts w:hint="eastAsia" w:ascii="宋体" w:hAnsi="宋体" w:cs="宋体"/>
          <w:color w:val="auto"/>
          <w:lang w:val="en-US" w:eastAsia="zh-CN"/>
        </w:rPr>
        <w:t>2、针对本次项目，供应商提出的内容不得出现政府采购负面清单中的内容。具体内容详见附件湖北省政府采购负面清单、武汉市政府采购负面清单。</w:t>
      </w:r>
    </w:p>
    <w:p>
      <w:pPr>
        <w:numPr>
          <w:ilvl w:val="0"/>
          <w:numId w:val="0"/>
        </w:numPr>
        <w:outlineLvl w:val="1"/>
        <w:rPr>
          <w:rFonts w:hint="eastAsia" w:ascii="宋体" w:hAnsi="宋体" w:cs="宋体"/>
          <w:b/>
          <w:color w:val="auto"/>
          <w:sz w:val="28"/>
          <w:szCs w:val="28"/>
        </w:rPr>
      </w:pPr>
    </w:p>
    <w:p>
      <w:pPr>
        <w:numPr>
          <w:ilvl w:val="0"/>
          <w:numId w:val="0"/>
        </w:numPr>
        <w:outlineLvl w:val="1"/>
        <w:rPr>
          <w:rFonts w:hint="eastAsia" w:ascii="宋体" w:hAnsi="宋体" w:cs="宋体"/>
          <w:b/>
          <w:color w:val="auto"/>
          <w:sz w:val="28"/>
          <w:szCs w:val="28"/>
        </w:rPr>
      </w:pPr>
      <w:r>
        <w:rPr>
          <w:rFonts w:hint="eastAsia" w:ascii="宋体" w:hAnsi="宋体" w:cs="宋体"/>
          <w:b/>
          <w:color w:val="auto"/>
          <w:sz w:val="28"/>
          <w:szCs w:val="28"/>
          <w:lang w:val="en-US" w:eastAsia="zh-CN"/>
        </w:rPr>
        <w:t>三</w:t>
      </w:r>
      <w:r>
        <w:rPr>
          <w:rFonts w:hint="eastAsia" w:ascii="宋体" w:hAnsi="宋体" w:cs="宋体"/>
          <w:b/>
          <w:color w:val="auto"/>
          <w:sz w:val="28"/>
          <w:szCs w:val="28"/>
        </w:rPr>
        <w:t>、需求调查反馈意见报告相关材料（格式）</w:t>
      </w:r>
    </w:p>
    <w:p>
      <w:pPr>
        <w:pStyle w:val="10"/>
        <w:tabs>
          <w:tab w:val="right" w:leader="dot" w:pos="8306"/>
        </w:tabs>
        <w:spacing w:line="480" w:lineRule="auto"/>
        <w:rPr>
          <w:rFonts w:hint="eastAsia" w:eastAsia="宋体"/>
          <w:b/>
          <w:bCs/>
          <w:color w:val="auto"/>
          <w:sz w:val="28"/>
          <w:szCs w:val="32"/>
          <w:lang w:val="en-US" w:eastAsia="zh-CN"/>
        </w:rPr>
      </w:pPr>
      <w:r>
        <w:rPr>
          <w:rFonts w:hint="eastAsia"/>
          <w:b/>
          <w:bCs/>
          <w:color w:val="auto"/>
          <w:sz w:val="28"/>
          <w:szCs w:val="48"/>
          <w:lang w:val="en-US" w:eastAsia="zh-CN"/>
        </w:rPr>
        <w:t>（一）需求调查反馈对象主体简介</w:t>
      </w:r>
    </w:p>
    <w:p>
      <w:pPr>
        <w:pStyle w:val="10"/>
        <w:tabs>
          <w:tab w:val="right" w:leader="dot" w:pos="8306"/>
        </w:tabs>
        <w:spacing w:line="480" w:lineRule="auto"/>
        <w:rPr>
          <w:rFonts w:hint="eastAsia"/>
          <w:b/>
          <w:bCs/>
          <w:color w:val="auto"/>
          <w:sz w:val="28"/>
          <w:szCs w:val="48"/>
          <w:lang w:eastAsia="zh-CN"/>
        </w:rPr>
      </w:pPr>
    </w:p>
    <w:p>
      <w:pPr>
        <w:pStyle w:val="10"/>
        <w:tabs>
          <w:tab w:val="right" w:leader="dot" w:pos="8306"/>
        </w:tabs>
        <w:spacing w:line="480" w:lineRule="auto"/>
        <w:rPr>
          <w:rFonts w:hint="eastAsia"/>
          <w:b/>
          <w:bCs/>
          <w:color w:val="auto"/>
          <w:sz w:val="28"/>
          <w:szCs w:val="48"/>
          <w:lang w:eastAsia="zh-CN"/>
        </w:rPr>
      </w:pPr>
    </w:p>
    <w:p>
      <w:pPr>
        <w:pStyle w:val="10"/>
        <w:tabs>
          <w:tab w:val="right" w:leader="dot" w:pos="8306"/>
        </w:tabs>
        <w:spacing w:line="480" w:lineRule="auto"/>
        <w:rPr>
          <w:rFonts w:hint="eastAsia"/>
          <w:b/>
          <w:bCs/>
          <w:color w:val="auto"/>
          <w:sz w:val="28"/>
          <w:szCs w:val="48"/>
          <w:lang w:eastAsia="zh-CN"/>
        </w:rPr>
      </w:pPr>
    </w:p>
    <w:p>
      <w:pPr>
        <w:pStyle w:val="10"/>
        <w:tabs>
          <w:tab w:val="right" w:leader="dot" w:pos="8306"/>
        </w:tabs>
        <w:spacing w:line="480" w:lineRule="auto"/>
        <w:rPr>
          <w:rFonts w:hint="eastAsia"/>
          <w:b/>
          <w:bCs/>
          <w:color w:val="auto"/>
          <w:sz w:val="28"/>
          <w:szCs w:val="48"/>
          <w:lang w:eastAsia="zh-CN"/>
        </w:rPr>
      </w:pPr>
    </w:p>
    <w:p>
      <w:pPr>
        <w:pStyle w:val="10"/>
        <w:tabs>
          <w:tab w:val="right" w:leader="dot" w:pos="8306"/>
        </w:tabs>
        <w:spacing w:line="480" w:lineRule="auto"/>
        <w:rPr>
          <w:rFonts w:hint="eastAsia"/>
          <w:b/>
          <w:bCs/>
          <w:color w:val="auto"/>
          <w:sz w:val="28"/>
          <w:szCs w:val="48"/>
          <w:lang w:eastAsia="zh-CN"/>
        </w:rPr>
      </w:pPr>
    </w:p>
    <w:p>
      <w:pPr>
        <w:pStyle w:val="10"/>
        <w:tabs>
          <w:tab w:val="right" w:leader="dot" w:pos="8306"/>
        </w:tabs>
        <w:spacing w:line="480" w:lineRule="auto"/>
        <w:rPr>
          <w:rFonts w:hint="default" w:eastAsia="宋体"/>
          <w:b/>
          <w:bCs/>
          <w:color w:val="auto"/>
          <w:sz w:val="28"/>
          <w:szCs w:val="32"/>
          <w:lang w:val="en-US" w:eastAsia="zh-CN"/>
        </w:rPr>
      </w:pPr>
      <w:r>
        <w:rPr>
          <w:rFonts w:hint="eastAsia"/>
          <w:b/>
          <w:bCs/>
          <w:color w:val="auto"/>
          <w:sz w:val="28"/>
          <w:szCs w:val="48"/>
          <w:lang w:eastAsia="zh-CN"/>
        </w:rPr>
        <w:t>（</w:t>
      </w:r>
      <w:r>
        <w:rPr>
          <w:rFonts w:hint="eastAsia"/>
          <w:b/>
          <w:bCs/>
          <w:color w:val="auto"/>
          <w:sz w:val="28"/>
          <w:szCs w:val="48"/>
          <w:lang w:val="en-US" w:eastAsia="zh-CN"/>
        </w:rPr>
        <w:t>二</w:t>
      </w:r>
      <w:r>
        <w:rPr>
          <w:rFonts w:hint="eastAsia"/>
          <w:b/>
          <w:bCs/>
          <w:color w:val="auto"/>
          <w:sz w:val="28"/>
          <w:szCs w:val="48"/>
          <w:lang w:eastAsia="zh-CN"/>
        </w:rPr>
        <w:t>）</w:t>
      </w:r>
      <w:r>
        <w:rPr>
          <w:rFonts w:hint="eastAsia"/>
          <w:b/>
          <w:bCs/>
          <w:color w:val="auto"/>
          <w:sz w:val="28"/>
          <w:szCs w:val="48"/>
          <w:lang w:val="en-US" w:eastAsia="zh-CN"/>
        </w:rPr>
        <w:t>对于采购需求调查咨询内容的响应情况</w:t>
      </w:r>
    </w:p>
    <w:p>
      <w:pPr>
        <w:numPr>
          <w:ilvl w:val="0"/>
          <w:numId w:val="0"/>
        </w:numPr>
        <w:spacing w:line="360" w:lineRule="auto"/>
        <w:ind w:firstLine="482" w:firstLineChars="200"/>
        <w:jc w:val="both"/>
        <w:rPr>
          <w:rFonts w:hint="eastAsia" w:ascii="宋体" w:hAnsi="宋体" w:eastAsia="宋体" w:cs="宋体"/>
          <w:b/>
          <w:bCs/>
          <w:sz w:val="24"/>
          <w:szCs w:val="24"/>
          <w:lang w:val="en-US" w:eastAsia="zh-CN"/>
        </w:rPr>
      </w:pPr>
      <w:r>
        <w:rPr>
          <w:rFonts w:hint="eastAsia" w:ascii="宋体" w:hAnsi="宋体" w:cs="宋体"/>
          <w:b/>
          <w:bCs/>
          <w:sz w:val="24"/>
          <w:szCs w:val="24"/>
          <w:lang w:val="en-US" w:eastAsia="zh-CN"/>
        </w:rPr>
        <w:t>1、</w:t>
      </w:r>
      <w:r>
        <w:rPr>
          <w:rFonts w:hint="eastAsia" w:ascii="宋体" w:hAnsi="宋体" w:eastAsia="宋体" w:cs="宋体"/>
          <w:b/>
          <w:bCs/>
          <w:sz w:val="24"/>
          <w:szCs w:val="24"/>
          <w:lang w:val="en-US" w:eastAsia="zh-CN"/>
        </w:rPr>
        <w:t>相关产业发展</w:t>
      </w:r>
    </w:p>
    <w:p>
      <w:pPr>
        <w:numPr>
          <w:ilvl w:val="0"/>
          <w:numId w:val="0"/>
        </w:numPr>
        <w:spacing w:line="360" w:lineRule="auto"/>
        <w:ind w:firstLine="482" w:firstLineChars="200"/>
        <w:jc w:val="both"/>
        <w:rPr>
          <w:rFonts w:hint="eastAsia" w:ascii="宋体" w:hAnsi="宋体" w:eastAsia="宋体" w:cs="宋体"/>
          <w:b/>
          <w:bCs/>
          <w:sz w:val="24"/>
          <w:szCs w:val="24"/>
          <w:lang w:val="en-US" w:eastAsia="zh-CN"/>
        </w:rPr>
      </w:pPr>
      <w:r>
        <w:rPr>
          <w:rFonts w:hint="eastAsia" w:ascii="宋体" w:hAnsi="宋体" w:cs="宋体"/>
          <w:b/>
          <w:bCs/>
          <w:sz w:val="24"/>
          <w:szCs w:val="24"/>
          <w:lang w:val="en-US" w:eastAsia="zh-CN"/>
        </w:rPr>
        <w:t>2、</w:t>
      </w:r>
      <w:r>
        <w:rPr>
          <w:rFonts w:hint="eastAsia" w:ascii="宋体" w:hAnsi="宋体" w:eastAsia="宋体" w:cs="宋体"/>
          <w:b/>
          <w:bCs/>
          <w:sz w:val="24"/>
          <w:szCs w:val="24"/>
          <w:lang w:val="en-US" w:eastAsia="zh-CN"/>
        </w:rPr>
        <w:t>市场供给</w:t>
      </w:r>
    </w:p>
    <w:p>
      <w:pPr>
        <w:numPr>
          <w:ilvl w:val="0"/>
          <w:numId w:val="0"/>
        </w:numPr>
        <w:spacing w:line="360" w:lineRule="auto"/>
        <w:ind w:firstLine="482" w:firstLineChars="200"/>
        <w:jc w:val="both"/>
        <w:rPr>
          <w:rFonts w:hint="eastAsia" w:ascii="宋体" w:hAnsi="宋体" w:eastAsia="宋体" w:cs="宋体"/>
          <w:b/>
          <w:bCs/>
          <w:sz w:val="24"/>
          <w:szCs w:val="24"/>
          <w:lang w:val="en-US" w:eastAsia="zh-CN"/>
        </w:rPr>
      </w:pPr>
      <w:r>
        <w:rPr>
          <w:rFonts w:hint="eastAsia" w:ascii="宋体" w:hAnsi="宋体" w:cs="宋体"/>
          <w:b/>
          <w:bCs/>
          <w:sz w:val="24"/>
          <w:szCs w:val="24"/>
          <w:lang w:val="en-US" w:eastAsia="zh-CN"/>
        </w:rPr>
        <w:t>3、</w:t>
      </w:r>
      <w:r>
        <w:rPr>
          <w:rFonts w:hint="eastAsia" w:ascii="宋体" w:hAnsi="宋体" w:eastAsia="宋体" w:cs="宋体"/>
          <w:b/>
          <w:bCs/>
          <w:sz w:val="24"/>
          <w:szCs w:val="24"/>
          <w:lang w:val="en-US" w:eastAsia="zh-CN"/>
        </w:rPr>
        <w:t>同类采购项目历史成交信息</w:t>
      </w:r>
    </w:p>
    <w:p>
      <w:pPr>
        <w:numPr>
          <w:ilvl w:val="0"/>
          <w:numId w:val="0"/>
        </w:numPr>
        <w:spacing w:line="360" w:lineRule="auto"/>
        <w:ind w:firstLine="482" w:firstLineChars="200"/>
        <w:jc w:val="both"/>
        <w:rPr>
          <w:rFonts w:hint="eastAsia" w:ascii="宋体" w:hAnsi="宋体" w:eastAsia="宋体" w:cs="宋体"/>
          <w:b/>
          <w:bCs/>
          <w:sz w:val="24"/>
          <w:szCs w:val="24"/>
          <w:lang w:val="en-US" w:eastAsia="zh-CN"/>
        </w:rPr>
      </w:pPr>
      <w:r>
        <w:rPr>
          <w:rFonts w:hint="eastAsia" w:ascii="宋体" w:hAnsi="宋体" w:cs="宋体"/>
          <w:b/>
          <w:bCs/>
          <w:sz w:val="24"/>
          <w:szCs w:val="24"/>
          <w:lang w:val="en-US" w:eastAsia="zh-CN"/>
        </w:rPr>
        <w:t>4、</w:t>
      </w:r>
      <w:r>
        <w:rPr>
          <w:rFonts w:hint="eastAsia" w:ascii="宋体" w:hAnsi="宋体" w:eastAsia="宋体" w:cs="宋体"/>
          <w:b/>
          <w:bCs/>
          <w:sz w:val="24"/>
          <w:szCs w:val="24"/>
          <w:lang w:val="en-US" w:eastAsia="zh-CN"/>
        </w:rPr>
        <w:t>针对本项目的价格测算</w:t>
      </w:r>
    </w:p>
    <w:p>
      <w:pPr>
        <w:numPr>
          <w:ilvl w:val="0"/>
          <w:numId w:val="0"/>
        </w:numPr>
        <w:spacing w:line="360" w:lineRule="auto"/>
        <w:ind w:firstLine="482" w:firstLineChars="200"/>
        <w:jc w:val="both"/>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5、其他相关情况</w:t>
      </w:r>
    </w:p>
    <w:p>
      <w:pPr>
        <w:widowControl/>
        <w:jc w:val="center"/>
        <w:rPr>
          <w:rFonts w:hint="eastAsia" w:ascii="方正小标宋简体" w:hAnsi="方正小标宋简体" w:eastAsia="方正小标宋简体" w:cs="方正小标宋简体"/>
          <w:bCs/>
          <w:color w:val="auto"/>
          <w:kern w:val="0"/>
          <w:sz w:val="44"/>
          <w:szCs w:val="44"/>
        </w:rPr>
      </w:pPr>
    </w:p>
    <w:p>
      <w:pPr>
        <w:widowControl/>
        <w:jc w:val="both"/>
        <w:rPr>
          <w:rFonts w:hint="eastAsia" w:ascii="方正小标宋简体" w:hAnsi="方正小标宋简体" w:eastAsia="方正小标宋简体" w:cs="方正小标宋简体"/>
          <w:bCs/>
          <w:color w:val="auto"/>
          <w:kern w:val="0"/>
          <w:sz w:val="44"/>
          <w:szCs w:val="44"/>
          <w:lang w:val="en-US" w:eastAsia="zh-CN"/>
        </w:rPr>
        <w:sectPr>
          <w:footerReference r:id="rId3" w:type="default"/>
          <w:pgSz w:w="11906" w:h="16838"/>
          <w:pgMar w:top="1276" w:right="1486" w:bottom="1134" w:left="1800" w:header="851" w:footer="992" w:gutter="0"/>
          <w:pgNumType w:start="1"/>
          <w:cols w:space="720" w:num="1"/>
          <w:docGrid w:type="lines" w:linePitch="312" w:charSpace="0"/>
        </w:sectPr>
      </w:pPr>
    </w:p>
    <w:p>
      <w:pPr>
        <w:widowControl/>
        <w:jc w:val="center"/>
        <w:rPr>
          <w:rFonts w:hint="eastAsia" w:ascii="方正小标宋简体" w:hAnsi="方正小标宋简体" w:eastAsia="方正小标宋简体" w:cs="方正小标宋简体"/>
          <w:bCs/>
          <w:color w:val="auto"/>
          <w:sz w:val="44"/>
          <w:szCs w:val="44"/>
        </w:rPr>
      </w:pPr>
      <w:r>
        <w:rPr>
          <w:rFonts w:hint="eastAsia" w:ascii="方正小标宋简体" w:hAnsi="方正小标宋简体" w:eastAsia="方正小标宋简体" w:cs="方正小标宋简体"/>
          <w:bCs/>
          <w:color w:val="auto"/>
          <w:kern w:val="0"/>
          <w:sz w:val="44"/>
          <w:szCs w:val="44"/>
          <w:lang w:val="en-US" w:eastAsia="zh-CN"/>
        </w:rPr>
        <w:t>附件：湖北省</w:t>
      </w:r>
      <w:r>
        <w:rPr>
          <w:rFonts w:hint="eastAsia" w:ascii="方正小标宋简体" w:hAnsi="方正小标宋简体" w:eastAsia="方正小标宋简体" w:cs="方正小标宋简体"/>
          <w:bCs/>
          <w:color w:val="auto"/>
          <w:kern w:val="0"/>
          <w:sz w:val="44"/>
          <w:szCs w:val="44"/>
        </w:rPr>
        <w:t>政府采购负面清单</w:t>
      </w:r>
      <w:r>
        <w:rPr>
          <w:rFonts w:hint="eastAsia" w:ascii="方正小标宋简体" w:hAnsi="方正小标宋简体" w:eastAsia="方正小标宋简体" w:cs="方正小标宋简体"/>
          <w:bCs/>
          <w:color w:val="auto"/>
          <w:kern w:val="0"/>
          <w:sz w:val="44"/>
          <w:szCs w:val="44"/>
          <w:shd w:val="clear" w:color="auto" w:fill="FFFFFF"/>
          <w:lang w:bidi="ar"/>
        </w:rPr>
        <w:t xml:space="preserve"> </w:t>
      </w:r>
    </w:p>
    <w:p>
      <w:pPr>
        <w:pStyle w:val="25"/>
        <w:spacing w:line="360" w:lineRule="auto"/>
        <w:rPr>
          <w:rFonts w:hint="eastAsia" w:ascii="方正小标宋简体" w:hAnsi="方正小标宋简体" w:eastAsia="方正小标宋简体" w:cs="方正小标宋简体"/>
          <w:bCs/>
          <w:color w:val="auto"/>
          <w:kern w:val="0"/>
          <w:sz w:val="44"/>
          <w:szCs w:val="44"/>
        </w:rPr>
      </w:pPr>
      <w:r>
        <w:rPr>
          <w:rFonts w:hint="eastAsia" w:ascii="宋体" w:hAnsi="宋体" w:cs="宋体"/>
          <w:color w:val="auto"/>
        </w:rPr>
        <w:t>注意：采购需求的内容不得出现负面清单中的内容。</w:t>
      </w:r>
    </w:p>
    <w:p>
      <w:pPr>
        <w:widowControl/>
        <w:jc w:val="center"/>
        <w:rPr>
          <w:rFonts w:hint="eastAsia" w:ascii="方正小标宋简体" w:hAnsi="方正小标宋简体" w:eastAsia="方正小标宋简体" w:cs="方正小标宋简体"/>
          <w:bCs/>
          <w:color w:val="auto"/>
          <w:kern w:val="0"/>
          <w:sz w:val="44"/>
          <w:szCs w:val="44"/>
        </w:rPr>
      </w:pPr>
      <w:r>
        <w:drawing>
          <wp:inline distT="0" distB="0" distL="114300" distR="114300">
            <wp:extent cx="9150350" cy="4502785"/>
            <wp:effectExtent l="0" t="0" r="12700" b="1206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9150350" cy="4502785"/>
                    </a:xfrm>
                    <a:prstGeom prst="rect">
                      <a:avLst/>
                    </a:prstGeom>
                    <a:noFill/>
                    <a:ln>
                      <a:noFill/>
                    </a:ln>
                  </pic:spPr>
                </pic:pic>
              </a:graphicData>
            </a:graphic>
          </wp:inline>
        </w:drawing>
      </w:r>
    </w:p>
    <w:p>
      <w:pPr>
        <w:widowControl/>
        <w:spacing w:after="150" w:line="450" w:lineRule="atLeast"/>
        <w:jc w:val="both"/>
        <w:rPr>
          <w:rFonts w:hint="eastAsia" w:ascii="微软雅黑" w:hAnsi="微软雅黑" w:eastAsia="微软雅黑" w:cs="微软雅黑"/>
          <w:color w:val="auto"/>
          <w:sz w:val="24"/>
          <w:szCs w:val="24"/>
        </w:rPr>
      </w:pPr>
      <w:r>
        <w:drawing>
          <wp:inline distT="0" distB="0" distL="114300" distR="114300">
            <wp:extent cx="9157335" cy="5380355"/>
            <wp:effectExtent l="0" t="0" r="5715" b="1079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7"/>
                    <a:stretch>
                      <a:fillRect/>
                    </a:stretch>
                  </pic:blipFill>
                  <pic:spPr>
                    <a:xfrm>
                      <a:off x="0" y="0"/>
                      <a:ext cx="9157335" cy="5380355"/>
                    </a:xfrm>
                    <a:prstGeom prst="rect">
                      <a:avLst/>
                    </a:prstGeom>
                    <a:noFill/>
                    <a:ln>
                      <a:noFill/>
                    </a:ln>
                  </pic:spPr>
                </pic:pic>
              </a:graphicData>
            </a:graphic>
          </wp:inline>
        </w:drawing>
      </w:r>
    </w:p>
    <w:p>
      <w:pPr>
        <w:pStyle w:val="25"/>
      </w:pPr>
      <w:r>
        <w:drawing>
          <wp:inline distT="0" distB="0" distL="114300" distR="114300">
            <wp:extent cx="9159240" cy="5446395"/>
            <wp:effectExtent l="0" t="0" r="3810" b="190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8"/>
                    <a:stretch>
                      <a:fillRect/>
                    </a:stretch>
                  </pic:blipFill>
                  <pic:spPr>
                    <a:xfrm>
                      <a:off x="0" y="0"/>
                      <a:ext cx="9159240" cy="5446395"/>
                    </a:xfrm>
                    <a:prstGeom prst="rect">
                      <a:avLst/>
                    </a:prstGeom>
                    <a:noFill/>
                    <a:ln>
                      <a:noFill/>
                    </a:ln>
                  </pic:spPr>
                </pic:pic>
              </a:graphicData>
            </a:graphic>
          </wp:inline>
        </w:drawing>
      </w:r>
    </w:p>
    <w:p>
      <w:pPr>
        <w:pStyle w:val="25"/>
      </w:pPr>
      <w:r>
        <w:drawing>
          <wp:inline distT="0" distB="0" distL="114300" distR="114300">
            <wp:extent cx="9151620" cy="5335905"/>
            <wp:effectExtent l="0" t="0" r="11430" b="1714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9"/>
                    <a:stretch>
                      <a:fillRect/>
                    </a:stretch>
                  </pic:blipFill>
                  <pic:spPr>
                    <a:xfrm>
                      <a:off x="0" y="0"/>
                      <a:ext cx="9151620" cy="5335905"/>
                    </a:xfrm>
                    <a:prstGeom prst="rect">
                      <a:avLst/>
                    </a:prstGeom>
                    <a:noFill/>
                    <a:ln>
                      <a:noFill/>
                    </a:ln>
                  </pic:spPr>
                </pic:pic>
              </a:graphicData>
            </a:graphic>
          </wp:inline>
        </w:drawing>
      </w:r>
    </w:p>
    <w:p>
      <w:pPr>
        <w:pStyle w:val="25"/>
      </w:pPr>
      <w:r>
        <w:drawing>
          <wp:inline distT="0" distB="0" distL="114300" distR="114300">
            <wp:extent cx="9159240" cy="5722620"/>
            <wp:effectExtent l="0" t="0" r="3810" b="1143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0"/>
                    <a:stretch>
                      <a:fillRect/>
                    </a:stretch>
                  </pic:blipFill>
                  <pic:spPr>
                    <a:xfrm>
                      <a:off x="0" y="0"/>
                      <a:ext cx="9159240" cy="5722620"/>
                    </a:xfrm>
                    <a:prstGeom prst="rect">
                      <a:avLst/>
                    </a:prstGeom>
                    <a:noFill/>
                    <a:ln>
                      <a:noFill/>
                    </a:ln>
                  </pic:spPr>
                </pic:pic>
              </a:graphicData>
            </a:graphic>
          </wp:inline>
        </w:drawing>
      </w:r>
    </w:p>
    <w:p>
      <w:pPr>
        <w:pStyle w:val="25"/>
      </w:pPr>
      <w:r>
        <w:drawing>
          <wp:inline distT="0" distB="0" distL="114300" distR="114300">
            <wp:extent cx="9150985" cy="5710555"/>
            <wp:effectExtent l="0" t="0" r="12065" b="444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1"/>
                    <a:stretch>
                      <a:fillRect/>
                    </a:stretch>
                  </pic:blipFill>
                  <pic:spPr>
                    <a:xfrm>
                      <a:off x="0" y="0"/>
                      <a:ext cx="9150985" cy="5710555"/>
                    </a:xfrm>
                    <a:prstGeom prst="rect">
                      <a:avLst/>
                    </a:prstGeom>
                    <a:noFill/>
                    <a:ln>
                      <a:noFill/>
                    </a:ln>
                  </pic:spPr>
                </pic:pic>
              </a:graphicData>
            </a:graphic>
          </wp:inline>
        </w:drawing>
      </w:r>
    </w:p>
    <w:p>
      <w:pPr>
        <w:pStyle w:val="25"/>
      </w:pPr>
      <w:r>
        <w:drawing>
          <wp:inline distT="0" distB="0" distL="114300" distR="114300">
            <wp:extent cx="9150985" cy="5725795"/>
            <wp:effectExtent l="0" t="0" r="12065" b="825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2"/>
                    <a:stretch>
                      <a:fillRect/>
                    </a:stretch>
                  </pic:blipFill>
                  <pic:spPr>
                    <a:xfrm>
                      <a:off x="0" y="0"/>
                      <a:ext cx="9150985" cy="5725795"/>
                    </a:xfrm>
                    <a:prstGeom prst="rect">
                      <a:avLst/>
                    </a:prstGeom>
                    <a:noFill/>
                    <a:ln>
                      <a:noFill/>
                    </a:ln>
                  </pic:spPr>
                </pic:pic>
              </a:graphicData>
            </a:graphic>
          </wp:inline>
        </w:drawing>
      </w:r>
    </w:p>
    <w:p>
      <w:pPr>
        <w:pStyle w:val="25"/>
      </w:pPr>
      <w:r>
        <w:drawing>
          <wp:inline distT="0" distB="0" distL="114300" distR="114300">
            <wp:extent cx="9151620" cy="5775325"/>
            <wp:effectExtent l="0" t="0" r="11430" b="1587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3"/>
                    <a:stretch>
                      <a:fillRect/>
                    </a:stretch>
                  </pic:blipFill>
                  <pic:spPr>
                    <a:xfrm>
                      <a:off x="0" y="0"/>
                      <a:ext cx="9151620" cy="5775325"/>
                    </a:xfrm>
                    <a:prstGeom prst="rect">
                      <a:avLst/>
                    </a:prstGeom>
                    <a:noFill/>
                    <a:ln>
                      <a:noFill/>
                    </a:ln>
                  </pic:spPr>
                </pic:pic>
              </a:graphicData>
            </a:graphic>
          </wp:inline>
        </w:drawing>
      </w:r>
    </w:p>
    <w:p>
      <w:pPr>
        <w:pStyle w:val="25"/>
      </w:pPr>
      <w:r>
        <w:drawing>
          <wp:inline distT="0" distB="0" distL="114300" distR="114300">
            <wp:extent cx="9151620" cy="5337810"/>
            <wp:effectExtent l="0" t="0" r="11430" b="1524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4"/>
                    <a:stretch>
                      <a:fillRect/>
                    </a:stretch>
                  </pic:blipFill>
                  <pic:spPr>
                    <a:xfrm>
                      <a:off x="0" y="0"/>
                      <a:ext cx="9151620" cy="5337810"/>
                    </a:xfrm>
                    <a:prstGeom prst="rect">
                      <a:avLst/>
                    </a:prstGeom>
                    <a:noFill/>
                    <a:ln>
                      <a:noFill/>
                    </a:ln>
                  </pic:spPr>
                </pic:pic>
              </a:graphicData>
            </a:graphic>
          </wp:inline>
        </w:drawing>
      </w:r>
    </w:p>
    <w:p>
      <w:pPr>
        <w:pStyle w:val="25"/>
      </w:pPr>
      <w:r>
        <w:drawing>
          <wp:inline distT="0" distB="0" distL="114300" distR="114300">
            <wp:extent cx="9157970" cy="5146040"/>
            <wp:effectExtent l="0" t="0" r="5080" b="1651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5"/>
                    <a:stretch>
                      <a:fillRect/>
                    </a:stretch>
                  </pic:blipFill>
                  <pic:spPr>
                    <a:xfrm>
                      <a:off x="0" y="0"/>
                      <a:ext cx="9157970" cy="5146040"/>
                    </a:xfrm>
                    <a:prstGeom prst="rect">
                      <a:avLst/>
                    </a:prstGeom>
                    <a:noFill/>
                    <a:ln>
                      <a:noFill/>
                    </a:ln>
                  </pic:spPr>
                </pic:pic>
              </a:graphicData>
            </a:graphic>
          </wp:inline>
        </w:drawing>
      </w:r>
    </w:p>
    <w:p>
      <w:pPr>
        <w:pStyle w:val="25"/>
      </w:pPr>
      <w:r>
        <w:drawing>
          <wp:inline distT="0" distB="0" distL="114300" distR="114300">
            <wp:extent cx="9160510" cy="5634355"/>
            <wp:effectExtent l="0" t="0" r="2540" b="444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16"/>
                    <a:stretch>
                      <a:fillRect/>
                    </a:stretch>
                  </pic:blipFill>
                  <pic:spPr>
                    <a:xfrm>
                      <a:off x="0" y="0"/>
                      <a:ext cx="9160510" cy="5634355"/>
                    </a:xfrm>
                    <a:prstGeom prst="rect">
                      <a:avLst/>
                    </a:prstGeom>
                    <a:noFill/>
                    <a:ln>
                      <a:noFill/>
                    </a:ln>
                  </pic:spPr>
                </pic:pic>
              </a:graphicData>
            </a:graphic>
          </wp:inline>
        </w:drawing>
      </w:r>
    </w:p>
    <w:p>
      <w:pPr>
        <w:pStyle w:val="25"/>
      </w:pPr>
      <w:r>
        <w:drawing>
          <wp:inline distT="0" distB="0" distL="114300" distR="114300">
            <wp:extent cx="9159240" cy="5390515"/>
            <wp:effectExtent l="0" t="0" r="3810" b="63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17"/>
                    <a:stretch>
                      <a:fillRect/>
                    </a:stretch>
                  </pic:blipFill>
                  <pic:spPr>
                    <a:xfrm>
                      <a:off x="0" y="0"/>
                      <a:ext cx="9159240" cy="5390515"/>
                    </a:xfrm>
                    <a:prstGeom prst="rect">
                      <a:avLst/>
                    </a:prstGeom>
                    <a:noFill/>
                    <a:ln>
                      <a:noFill/>
                    </a:ln>
                  </pic:spPr>
                </pic:pic>
              </a:graphicData>
            </a:graphic>
          </wp:inline>
        </w:drawing>
      </w:r>
    </w:p>
    <w:p>
      <w:pPr>
        <w:pStyle w:val="25"/>
      </w:pPr>
      <w:r>
        <w:drawing>
          <wp:inline distT="0" distB="0" distL="114300" distR="114300">
            <wp:extent cx="9152890" cy="5547360"/>
            <wp:effectExtent l="0" t="0" r="10160" b="1524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18"/>
                    <a:stretch>
                      <a:fillRect/>
                    </a:stretch>
                  </pic:blipFill>
                  <pic:spPr>
                    <a:xfrm>
                      <a:off x="0" y="0"/>
                      <a:ext cx="9152890" cy="5547360"/>
                    </a:xfrm>
                    <a:prstGeom prst="rect">
                      <a:avLst/>
                    </a:prstGeom>
                    <a:noFill/>
                    <a:ln>
                      <a:noFill/>
                    </a:ln>
                  </pic:spPr>
                </pic:pic>
              </a:graphicData>
            </a:graphic>
          </wp:inline>
        </w:drawing>
      </w:r>
    </w:p>
    <w:p>
      <w:pPr>
        <w:pStyle w:val="25"/>
      </w:pPr>
      <w:r>
        <w:drawing>
          <wp:inline distT="0" distB="0" distL="114300" distR="114300">
            <wp:extent cx="9157335" cy="4027170"/>
            <wp:effectExtent l="0" t="0" r="5715" b="11430"/>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19"/>
                    <a:stretch>
                      <a:fillRect/>
                    </a:stretch>
                  </pic:blipFill>
                  <pic:spPr>
                    <a:xfrm>
                      <a:off x="0" y="0"/>
                      <a:ext cx="9157335" cy="4027170"/>
                    </a:xfrm>
                    <a:prstGeom prst="rect">
                      <a:avLst/>
                    </a:prstGeom>
                    <a:noFill/>
                    <a:ln>
                      <a:noFill/>
                    </a:ln>
                  </pic:spPr>
                </pic:pic>
              </a:graphicData>
            </a:graphic>
          </wp:inline>
        </w:drawing>
      </w:r>
    </w:p>
    <w:p>
      <w:pPr>
        <w:pStyle w:val="25"/>
      </w:pPr>
    </w:p>
    <w:p>
      <w:pPr>
        <w:pStyle w:val="25"/>
      </w:pPr>
    </w:p>
    <w:p>
      <w:pPr>
        <w:pStyle w:val="25"/>
      </w:pPr>
    </w:p>
    <w:p>
      <w:pPr>
        <w:pStyle w:val="25"/>
      </w:pPr>
    </w:p>
    <w:p>
      <w:pPr>
        <w:pStyle w:val="25"/>
      </w:pPr>
    </w:p>
    <w:p>
      <w:pPr>
        <w:pStyle w:val="25"/>
        <w:rPr>
          <w:rFonts w:hint="eastAsia" w:eastAsia="宋体"/>
          <w:lang w:eastAsia="zh-CN"/>
        </w:rPr>
      </w:pPr>
      <w:r>
        <w:drawing>
          <wp:inline distT="0" distB="0" distL="114300" distR="114300">
            <wp:extent cx="8964295" cy="5568315"/>
            <wp:effectExtent l="0" t="0" r="8255" b="13335"/>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20"/>
                    <a:stretch>
                      <a:fillRect/>
                    </a:stretch>
                  </pic:blipFill>
                  <pic:spPr>
                    <a:xfrm>
                      <a:off x="0" y="0"/>
                      <a:ext cx="8964295" cy="5568315"/>
                    </a:xfrm>
                    <a:prstGeom prst="rect">
                      <a:avLst/>
                    </a:prstGeom>
                    <a:noFill/>
                    <a:ln>
                      <a:noFill/>
                    </a:ln>
                  </pic:spPr>
                </pic:pic>
              </a:graphicData>
            </a:graphic>
          </wp:inline>
        </w:drawing>
      </w:r>
      <w:r>
        <w:rPr>
          <w:rFonts w:hint="eastAsia" w:eastAsia="宋体"/>
          <w:lang w:eastAsia="zh-CN"/>
        </w:rPr>
        <w:drawing>
          <wp:inline distT="0" distB="0" distL="114300" distR="114300">
            <wp:extent cx="5382260" cy="8771890"/>
            <wp:effectExtent l="0" t="0" r="10160" b="8890"/>
            <wp:docPr id="2" name="图片 2" descr="P020220113585068936079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P020220113585068936079_03"/>
                    <pic:cNvPicPr>
                      <a:picLocks noChangeAspect="1"/>
                    </pic:cNvPicPr>
                  </pic:nvPicPr>
                  <pic:blipFill>
                    <a:blip r:embed="rId21"/>
                    <a:stretch>
                      <a:fillRect/>
                    </a:stretch>
                  </pic:blipFill>
                  <pic:spPr>
                    <a:xfrm rot="5400000">
                      <a:off x="0" y="0"/>
                      <a:ext cx="5382260" cy="8771890"/>
                    </a:xfrm>
                    <a:prstGeom prst="rect">
                      <a:avLst/>
                    </a:prstGeom>
                  </pic:spPr>
                </pic:pic>
              </a:graphicData>
            </a:graphic>
          </wp:inline>
        </w:drawing>
      </w:r>
    </w:p>
    <w:p>
      <w:pPr>
        <w:pStyle w:val="25"/>
        <w:rPr>
          <w:rFonts w:hint="eastAsia" w:eastAsia="宋体"/>
          <w:lang w:eastAsia="zh-CN"/>
        </w:rPr>
      </w:pPr>
      <w:r>
        <w:rPr>
          <w:rFonts w:hint="eastAsia" w:eastAsia="宋体"/>
          <w:lang w:eastAsia="zh-CN"/>
        </w:rPr>
        <w:drawing>
          <wp:inline distT="0" distB="0" distL="114300" distR="114300">
            <wp:extent cx="9017000" cy="5541645"/>
            <wp:effectExtent l="0" t="0" r="12700" b="1905"/>
            <wp:docPr id="18" name="图片 18" descr="P020220113585068936079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P020220113585068936079_04"/>
                    <pic:cNvPicPr>
                      <a:picLocks noChangeAspect="1"/>
                    </pic:cNvPicPr>
                  </pic:nvPicPr>
                  <pic:blipFill>
                    <a:blip r:embed="rId22"/>
                    <a:stretch>
                      <a:fillRect/>
                    </a:stretch>
                  </pic:blipFill>
                  <pic:spPr>
                    <a:xfrm>
                      <a:off x="0" y="0"/>
                      <a:ext cx="9017000" cy="5541645"/>
                    </a:xfrm>
                    <a:prstGeom prst="rect">
                      <a:avLst/>
                    </a:prstGeom>
                  </pic:spPr>
                </pic:pic>
              </a:graphicData>
            </a:graphic>
          </wp:inline>
        </w:drawing>
      </w:r>
    </w:p>
    <w:p>
      <w:pPr>
        <w:pStyle w:val="25"/>
        <w:rPr>
          <w:rFonts w:hint="eastAsia"/>
          <w:lang w:eastAsia="zh-CN"/>
        </w:rPr>
      </w:pPr>
      <w:r>
        <w:rPr>
          <w:rFonts w:hint="eastAsia" w:eastAsia="宋体"/>
          <w:lang w:eastAsia="zh-CN"/>
        </w:rPr>
        <w:drawing>
          <wp:inline distT="0" distB="0" distL="114300" distR="114300">
            <wp:extent cx="9433560" cy="5285740"/>
            <wp:effectExtent l="0" t="0" r="15240" b="10160"/>
            <wp:docPr id="20" name="图片 20" descr="P020220113585068936079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020220113585068936079_05"/>
                    <pic:cNvPicPr>
                      <a:picLocks noChangeAspect="1"/>
                    </pic:cNvPicPr>
                  </pic:nvPicPr>
                  <pic:blipFill>
                    <a:blip r:embed="rId23"/>
                    <a:stretch>
                      <a:fillRect/>
                    </a:stretch>
                  </pic:blipFill>
                  <pic:spPr>
                    <a:xfrm>
                      <a:off x="0" y="0"/>
                      <a:ext cx="9433560" cy="5285740"/>
                    </a:xfrm>
                    <a:prstGeom prst="rect">
                      <a:avLst/>
                    </a:prstGeom>
                  </pic:spPr>
                </pic:pic>
              </a:graphicData>
            </a:graphic>
          </wp:inline>
        </w:drawing>
      </w:r>
      <w:r>
        <w:rPr>
          <w:rFonts w:hint="eastAsia"/>
          <w:lang w:eastAsia="zh-CN"/>
        </w:rPr>
        <w:t>、</w:t>
      </w:r>
      <w:r>
        <w:rPr>
          <w:rFonts w:hint="eastAsia"/>
          <w:lang w:eastAsia="zh-CN"/>
        </w:rPr>
        <w:drawing>
          <wp:inline distT="0" distB="0" distL="114300" distR="114300">
            <wp:extent cx="8667750" cy="5130165"/>
            <wp:effectExtent l="0" t="0" r="0" b="13335"/>
            <wp:docPr id="21" name="图片 21" descr="P020220113585068936079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P020220113585068936079_06"/>
                    <pic:cNvPicPr>
                      <a:picLocks noChangeAspect="1"/>
                    </pic:cNvPicPr>
                  </pic:nvPicPr>
                  <pic:blipFill>
                    <a:blip r:embed="rId24"/>
                    <a:stretch>
                      <a:fillRect/>
                    </a:stretch>
                  </pic:blipFill>
                  <pic:spPr>
                    <a:xfrm>
                      <a:off x="0" y="0"/>
                      <a:ext cx="8667750" cy="5130165"/>
                    </a:xfrm>
                    <a:prstGeom prst="rect">
                      <a:avLst/>
                    </a:prstGeom>
                  </pic:spPr>
                </pic:pic>
              </a:graphicData>
            </a:graphic>
          </wp:inline>
        </w:drawing>
      </w:r>
    </w:p>
    <w:p>
      <w:pPr>
        <w:pStyle w:val="25"/>
        <w:rPr>
          <w:rFonts w:hint="eastAsia"/>
          <w:lang w:eastAsia="zh-CN"/>
        </w:rPr>
      </w:pPr>
      <w:r>
        <w:rPr>
          <w:rFonts w:hint="eastAsia"/>
          <w:lang w:eastAsia="zh-CN"/>
        </w:rPr>
        <w:drawing>
          <wp:inline distT="0" distB="0" distL="114300" distR="114300">
            <wp:extent cx="9120505" cy="5542915"/>
            <wp:effectExtent l="0" t="0" r="4445" b="635"/>
            <wp:docPr id="22" name="图片 22" descr="P020220113585068936079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P020220113585068936079_07"/>
                    <pic:cNvPicPr>
                      <a:picLocks noChangeAspect="1"/>
                    </pic:cNvPicPr>
                  </pic:nvPicPr>
                  <pic:blipFill>
                    <a:blip r:embed="rId25"/>
                    <a:stretch>
                      <a:fillRect/>
                    </a:stretch>
                  </pic:blipFill>
                  <pic:spPr>
                    <a:xfrm>
                      <a:off x="0" y="0"/>
                      <a:ext cx="9120505" cy="5542915"/>
                    </a:xfrm>
                    <a:prstGeom prst="rect">
                      <a:avLst/>
                    </a:prstGeom>
                  </pic:spPr>
                </pic:pic>
              </a:graphicData>
            </a:graphic>
          </wp:inline>
        </w:drawing>
      </w:r>
    </w:p>
    <w:p>
      <w:pPr>
        <w:pStyle w:val="25"/>
        <w:rPr>
          <w:rFonts w:hint="eastAsia"/>
          <w:lang w:eastAsia="zh-CN"/>
        </w:rPr>
      </w:pPr>
      <w:r>
        <w:rPr>
          <w:rFonts w:hint="eastAsia"/>
          <w:lang w:eastAsia="zh-CN"/>
        </w:rPr>
        <w:drawing>
          <wp:inline distT="0" distB="0" distL="114300" distR="114300">
            <wp:extent cx="9216390" cy="5522595"/>
            <wp:effectExtent l="0" t="0" r="3810" b="1905"/>
            <wp:docPr id="23" name="图片 23" descr="P020220113585068936079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P020220113585068936079_08"/>
                    <pic:cNvPicPr>
                      <a:picLocks noChangeAspect="1"/>
                    </pic:cNvPicPr>
                  </pic:nvPicPr>
                  <pic:blipFill>
                    <a:blip r:embed="rId26"/>
                    <a:stretch>
                      <a:fillRect/>
                    </a:stretch>
                  </pic:blipFill>
                  <pic:spPr>
                    <a:xfrm>
                      <a:off x="0" y="0"/>
                      <a:ext cx="9216390" cy="5522595"/>
                    </a:xfrm>
                    <a:prstGeom prst="rect">
                      <a:avLst/>
                    </a:prstGeom>
                  </pic:spPr>
                </pic:pic>
              </a:graphicData>
            </a:graphic>
          </wp:inline>
        </w:drawing>
      </w:r>
    </w:p>
    <w:p>
      <w:pPr>
        <w:pStyle w:val="25"/>
        <w:rPr>
          <w:rFonts w:hint="eastAsia"/>
          <w:lang w:eastAsia="zh-CN"/>
        </w:rPr>
      </w:pPr>
      <w:r>
        <w:rPr>
          <w:rFonts w:hint="eastAsia"/>
          <w:lang w:eastAsia="zh-CN"/>
        </w:rPr>
        <w:drawing>
          <wp:inline distT="0" distB="0" distL="114300" distR="114300">
            <wp:extent cx="9001760" cy="5607685"/>
            <wp:effectExtent l="0" t="0" r="8890" b="12065"/>
            <wp:docPr id="24" name="图片 24" descr="P020220113585068936079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020220113585068936079_09"/>
                    <pic:cNvPicPr>
                      <a:picLocks noChangeAspect="1"/>
                    </pic:cNvPicPr>
                  </pic:nvPicPr>
                  <pic:blipFill>
                    <a:blip r:embed="rId27"/>
                    <a:stretch>
                      <a:fillRect/>
                    </a:stretch>
                  </pic:blipFill>
                  <pic:spPr>
                    <a:xfrm>
                      <a:off x="0" y="0"/>
                      <a:ext cx="9001760" cy="5607685"/>
                    </a:xfrm>
                    <a:prstGeom prst="rect">
                      <a:avLst/>
                    </a:prstGeom>
                  </pic:spPr>
                </pic:pic>
              </a:graphicData>
            </a:graphic>
          </wp:inline>
        </w:drawing>
      </w:r>
    </w:p>
    <w:p>
      <w:pPr>
        <w:pStyle w:val="25"/>
        <w:rPr>
          <w:rFonts w:hint="eastAsia"/>
          <w:lang w:eastAsia="zh-CN"/>
        </w:rPr>
      </w:pPr>
      <w:r>
        <w:rPr>
          <w:rFonts w:hint="eastAsia"/>
          <w:lang w:eastAsia="zh-CN"/>
        </w:rPr>
        <w:drawing>
          <wp:inline distT="0" distB="0" distL="114300" distR="114300">
            <wp:extent cx="9548495" cy="5274310"/>
            <wp:effectExtent l="0" t="0" r="14605" b="2540"/>
            <wp:docPr id="25" name="图片 25" descr="P020220113585068936079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P020220113585068936079_10"/>
                    <pic:cNvPicPr>
                      <a:picLocks noChangeAspect="1"/>
                    </pic:cNvPicPr>
                  </pic:nvPicPr>
                  <pic:blipFill>
                    <a:blip r:embed="rId28"/>
                    <a:stretch>
                      <a:fillRect/>
                    </a:stretch>
                  </pic:blipFill>
                  <pic:spPr>
                    <a:xfrm>
                      <a:off x="0" y="0"/>
                      <a:ext cx="9548495" cy="5274310"/>
                    </a:xfrm>
                    <a:prstGeom prst="rect">
                      <a:avLst/>
                    </a:prstGeom>
                  </pic:spPr>
                </pic:pic>
              </a:graphicData>
            </a:graphic>
          </wp:inline>
        </w:drawing>
      </w:r>
    </w:p>
    <w:p>
      <w:pPr>
        <w:pStyle w:val="25"/>
        <w:rPr>
          <w:rFonts w:hint="eastAsia"/>
          <w:lang w:eastAsia="zh-CN"/>
        </w:rPr>
      </w:pPr>
      <w:r>
        <w:rPr>
          <w:rFonts w:hint="eastAsia"/>
          <w:lang w:eastAsia="zh-CN"/>
        </w:rPr>
        <w:drawing>
          <wp:inline distT="0" distB="0" distL="114300" distR="114300">
            <wp:extent cx="9072245" cy="5471795"/>
            <wp:effectExtent l="0" t="0" r="14605" b="14605"/>
            <wp:docPr id="26" name="图片 26" descr="P020220113585068936079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020220113585068936079_11"/>
                    <pic:cNvPicPr>
                      <a:picLocks noChangeAspect="1"/>
                    </pic:cNvPicPr>
                  </pic:nvPicPr>
                  <pic:blipFill>
                    <a:blip r:embed="rId29"/>
                    <a:stretch>
                      <a:fillRect/>
                    </a:stretch>
                  </pic:blipFill>
                  <pic:spPr>
                    <a:xfrm>
                      <a:off x="0" y="0"/>
                      <a:ext cx="9072245" cy="5471795"/>
                    </a:xfrm>
                    <a:prstGeom prst="rect">
                      <a:avLst/>
                    </a:prstGeom>
                  </pic:spPr>
                </pic:pic>
              </a:graphicData>
            </a:graphic>
          </wp:inline>
        </w:drawing>
      </w:r>
    </w:p>
    <w:p>
      <w:pPr>
        <w:pStyle w:val="25"/>
        <w:rPr>
          <w:rFonts w:hint="eastAsia"/>
          <w:lang w:eastAsia="zh-CN"/>
        </w:rPr>
      </w:pPr>
      <w:r>
        <w:rPr>
          <w:rFonts w:hint="eastAsia"/>
          <w:lang w:eastAsia="zh-CN"/>
        </w:rPr>
        <w:drawing>
          <wp:inline distT="0" distB="0" distL="114300" distR="114300">
            <wp:extent cx="8953500" cy="5603875"/>
            <wp:effectExtent l="0" t="0" r="0" b="15875"/>
            <wp:docPr id="27" name="图片 27" descr="P020220113585068936079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P020220113585068936079_12"/>
                    <pic:cNvPicPr>
                      <a:picLocks noChangeAspect="1"/>
                    </pic:cNvPicPr>
                  </pic:nvPicPr>
                  <pic:blipFill>
                    <a:blip r:embed="rId30"/>
                    <a:stretch>
                      <a:fillRect/>
                    </a:stretch>
                  </pic:blipFill>
                  <pic:spPr>
                    <a:xfrm>
                      <a:off x="0" y="0"/>
                      <a:ext cx="8953500" cy="5603875"/>
                    </a:xfrm>
                    <a:prstGeom prst="rect">
                      <a:avLst/>
                    </a:prstGeom>
                  </pic:spPr>
                </pic:pic>
              </a:graphicData>
            </a:graphic>
          </wp:inline>
        </w:drawing>
      </w:r>
    </w:p>
    <w:sectPr>
      <w:footerReference r:id="rId4" w:type="default"/>
      <w:pgSz w:w="16838" w:h="11906" w:orient="landscape"/>
      <w:pgMar w:top="1800" w:right="1276" w:bottom="1800" w:left="1134" w:header="851" w:footer="992" w:gutter="0"/>
      <w:pgNumType w:start="4"/>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ngLiU">
    <w:altName w:val="PMingLiU-ExtB"/>
    <w:panose1 w:val="02020509000000000000"/>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方正小标宋简体">
    <w:altName w:val="黑体"/>
    <w:panose1 w:val="02010601030101010101"/>
    <w:charset w:val="86"/>
    <w:family w:val="auto"/>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14935" cy="131445"/>
              <wp:effectExtent l="0" t="0" r="0" b="0"/>
              <wp:wrapNone/>
              <wp:docPr id="1"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a:noFill/>
                      </a:ln>
                    </wps:spPr>
                    <wps:txbx>
                      <w:txbxContent>
                        <w:p>
                          <w:pPr>
                            <w:pStyle w:val="8"/>
                            <w:rPr>
                              <w:rFonts w:hint="eastAsia"/>
                            </w:rPr>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0.35pt;width:9.05pt;mso-position-horizontal:center;mso-position-horizontal-relative:margin;mso-wrap-style:none;z-index:251659264;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Q+V+SdAAAAADAQAADwAAAAAAAAABACAAAAAiAAAAZHJzL2Rvd25y&#10;ZXYueG1sUEsBAhQAFAAAAAgAh07iQJQa1WfNAQAAlwMAAA4AAAAAAAAAAQAgAAAAHwEAAGRycy9l&#10;Mm9Eb2MueG1sUEsFBgAAAAAGAAYAWQEAAF4FAAAAAA==&#10;">
              <v:fill on="f" focussize="0,0"/>
              <v:stroke on="f"/>
              <v:imagedata o:title=""/>
              <o:lock v:ext="edit" aspectratio="f"/>
              <v:textbox inset="0mm,0mm,0mm,0mm" style="mso-fit-shape-to-text:t;">
                <w:txbxContent>
                  <w:p>
                    <w:pPr>
                      <w:pStyle w:val="8"/>
                      <w:rPr>
                        <w:rFonts w:hint="eastAsia"/>
                      </w:rPr>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14935" cy="131445"/>
              <wp:effectExtent l="0" t="0" r="0" b="0"/>
              <wp:wrapNone/>
              <wp:docPr id="4" name="文本框 4"/>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a:noFill/>
                      </a:ln>
                    </wps:spPr>
                    <wps:txbx>
                      <w:txbxContent>
                        <w:p>
                          <w:pPr>
                            <w:pStyle w:val="8"/>
                            <w:rPr>
                              <w:rFonts w:hint="eastAsia"/>
                            </w:rPr>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0.35pt;width:9.05pt;mso-position-horizontal:center;mso-position-horizontal-relative:margin;mso-wrap-style:none;z-index:251660288;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Q+V+SdAAAAADAQAADwAAAAAAAAABACAAAAAiAAAAZHJzL2Rvd25y&#10;ZXYueG1sUEsBAhQAFAAAAAgAh07iQJg3nInNAQAAlwMAAA4AAAAAAAAAAQAgAAAAHwEAAGRycy9l&#10;Mm9Eb2MueG1sUEsFBgAAAAAGAAYAWQEAAF4FAAAAAA==&#10;">
              <v:fill on="f" focussize="0,0"/>
              <v:stroke on="f"/>
              <v:imagedata o:title=""/>
              <o:lock v:ext="edit" aspectratio="f"/>
              <v:textbox inset="0mm,0mm,0mm,0mm" style="mso-fit-shape-to-text:t;">
                <w:txbxContent>
                  <w:p>
                    <w:pPr>
                      <w:pStyle w:val="8"/>
                      <w:rPr>
                        <w:rFonts w:hint="eastAsia"/>
                      </w:rPr>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3"/>
    <w:multiLevelType w:val="multilevel"/>
    <w:tmpl w:val="00000013"/>
    <w:lvl w:ilvl="0" w:tentative="0">
      <w:start w:val="1"/>
      <w:numFmt w:val="decimal"/>
      <w:lvlText w:val="%1."/>
      <w:lvlJc w:val="left"/>
      <w:pPr>
        <w:tabs>
          <w:tab w:val="left" w:pos="851"/>
        </w:tabs>
        <w:ind w:left="851" w:hanging="851"/>
      </w:pPr>
      <w:rPr>
        <w:rFonts w:hint="eastAsia" w:eastAsia="宋体"/>
        <w:b/>
        <w:i w:val="0"/>
        <w:sz w:val="24"/>
      </w:rPr>
    </w:lvl>
    <w:lvl w:ilvl="1" w:tentative="0">
      <w:start w:val="1"/>
      <w:numFmt w:val="decimal"/>
      <w:lvlText w:val="%1.%2"/>
      <w:lvlJc w:val="left"/>
      <w:pPr>
        <w:tabs>
          <w:tab w:val="left" w:pos="851"/>
        </w:tabs>
        <w:ind w:left="851" w:hanging="851"/>
      </w:pPr>
      <w:rPr>
        <w:rFonts w:hint="eastAsia" w:eastAsia="宋体"/>
        <w:b w:val="0"/>
        <w:i w:val="0"/>
        <w:color w:val="auto"/>
        <w:sz w:val="21"/>
        <w:szCs w:val="21"/>
      </w:rPr>
    </w:lvl>
    <w:lvl w:ilvl="2" w:tentative="0">
      <w:start w:val="1"/>
      <w:numFmt w:val="decimal"/>
      <w:lvlText w:val="%1.%2.%3"/>
      <w:lvlJc w:val="left"/>
      <w:pPr>
        <w:tabs>
          <w:tab w:val="left" w:pos="720"/>
        </w:tabs>
        <w:ind w:left="720" w:hanging="720"/>
      </w:pPr>
      <w:rPr>
        <w:rFonts w:hint="eastAsia"/>
      </w:rPr>
    </w:lvl>
    <w:lvl w:ilvl="3" w:tentative="0">
      <w:start w:val="1"/>
      <w:numFmt w:val="decimal"/>
      <w:pStyle w:val="4"/>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
    <w:nsid w:val="7D224F68"/>
    <w:multiLevelType w:val="multilevel"/>
    <w:tmpl w:val="7D224F68"/>
    <w:lvl w:ilvl="0" w:tentative="0">
      <w:start w:val="1"/>
      <w:numFmt w:val="japaneseCounting"/>
      <w:pStyle w:val="2"/>
      <w:lvlText w:val="%1、"/>
      <w:lvlJc w:val="left"/>
      <w:pPr>
        <w:tabs>
          <w:tab w:val="left" w:pos="720"/>
        </w:tabs>
        <w:ind w:left="720" w:hanging="7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2"/>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doNotValidateAgainstSchema/>
  <w:doNotDemarcateInvalidXml/>
  <w:hdrShapeDefaults>
    <o:shapelayout v:ext="edit">
      <o:idmap v:ext="edit" data="1"/>
    </o:shapelayout>
  </w:hdrShapeDefaults>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44CC"/>
    <w:rsid w:val="00013D3A"/>
    <w:rsid w:val="00025A81"/>
    <w:rsid w:val="00054EAC"/>
    <w:rsid w:val="00081EFC"/>
    <w:rsid w:val="000A096C"/>
    <w:rsid w:val="000E4C85"/>
    <w:rsid w:val="00116083"/>
    <w:rsid w:val="001231F3"/>
    <w:rsid w:val="00131998"/>
    <w:rsid w:val="001744CC"/>
    <w:rsid w:val="001A6C89"/>
    <w:rsid w:val="001B77B6"/>
    <w:rsid w:val="001C1088"/>
    <w:rsid w:val="001D346D"/>
    <w:rsid w:val="001F26D3"/>
    <w:rsid w:val="002234C3"/>
    <w:rsid w:val="002306F9"/>
    <w:rsid w:val="002A654E"/>
    <w:rsid w:val="002B357E"/>
    <w:rsid w:val="002B661A"/>
    <w:rsid w:val="00335826"/>
    <w:rsid w:val="00387320"/>
    <w:rsid w:val="003B0811"/>
    <w:rsid w:val="003D5EE3"/>
    <w:rsid w:val="003E154F"/>
    <w:rsid w:val="004436D8"/>
    <w:rsid w:val="0045231B"/>
    <w:rsid w:val="004E1AB8"/>
    <w:rsid w:val="00506606"/>
    <w:rsid w:val="0054353E"/>
    <w:rsid w:val="00580878"/>
    <w:rsid w:val="005F6EA6"/>
    <w:rsid w:val="00663476"/>
    <w:rsid w:val="00672F28"/>
    <w:rsid w:val="006C4DF3"/>
    <w:rsid w:val="006F5221"/>
    <w:rsid w:val="007126B1"/>
    <w:rsid w:val="007524E2"/>
    <w:rsid w:val="007631DB"/>
    <w:rsid w:val="007C0AD6"/>
    <w:rsid w:val="007F4751"/>
    <w:rsid w:val="00875E45"/>
    <w:rsid w:val="008900B4"/>
    <w:rsid w:val="008B0423"/>
    <w:rsid w:val="008B55E4"/>
    <w:rsid w:val="00902B55"/>
    <w:rsid w:val="00907D70"/>
    <w:rsid w:val="00965F8B"/>
    <w:rsid w:val="009764AA"/>
    <w:rsid w:val="009C4FD6"/>
    <w:rsid w:val="00A7687A"/>
    <w:rsid w:val="00AC0795"/>
    <w:rsid w:val="00B21720"/>
    <w:rsid w:val="00B64907"/>
    <w:rsid w:val="00B908D2"/>
    <w:rsid w:val="00BA31C7"/>
    <w:rsid w:val="00BC5615"/>
    <w:rsid w:val="00C65D22"/>
    <w:rsid w:val="00C75DB7"/>
    <w:rsid w:val="00CB1691"/>
    <w:rsid w:val="00CD288D"/>
    <w:rsid w:val="00CF519F"/>
    <w:rsid w:val="00D02B50"/>
    <w:rsid w:val="00D04AA3"/>
    <w:rsid w:val="00D61262"/>
    <w:rsid w:val="00D65E37"/>
    <w:rsid w:val="00D66791"/>
    <w:rsid w:val="00D84721"/>
    <w:rsid w:val="00E0393D"/>
    <w:rsid w:val="00E71C26"/>
    <w:rsid w:val="00EA6B1C"/>
    <w:rsid w:val="00ED604D"/>
    <w:rsid w:val="00F765F7"/>
    <w:rsid w:val="00F83C39"/>
    <w:rsid w:val="00FA5D9B"/>
    <w:rsid w:val="00FB44B4"/>
    <w:rsid w:val="02180987"/>
    <w:rsid w:val="03892D22"/>
    <w:rsid w:val="042D70A0"/>
    <w:rsid w:val="04D02C62"/>
    <w:rsid w:val="05093C57"/>
    <w:rsid w:val="07EB7AEE"/>
    <w:rsid w:val="08411F5C"/>
    <w:rsid w:val="09EA2D5B"/>
    <w:rsid w:val="0B3C78BE"/>
    <w:rsid w:val="0DFE0EFF"/>
    <w:rsid w:val="0E2D784D"/>
    <w:rsid w:val="0EE031B4"/>
    <w:rsid w:val="0FC53407"/>
    <w:rsid w:val="10A6037A"/>
    <w:rsid w:val="118178B9"/>
    <w:rsid w:val="121518B5"/>
    <w:rsid w:val="14D631EC"/>
    <w:rsid w:val="150710A1"/>
    <w:rsid w:val="15412F8E"/>
    <w:rsid w:val="164F59A1"/>
    <w:rsid w:val="17CD787F"/>
    <w:rsid w:val="1815059C"/>
    <w:rsid w:val="1917442A"/>
    <w:rsid w:val="19DB73C1"/>
    <w:rsid w:val="1C6F7D1D"/>
    <w:rsid w:val="1D5B361A"/>
    <w:rsid w:val="1D8F28B5"/>
    <w:rsid w:val="1E4F6005"/>
    <w:rsid w:val="1FDD1E8C"/>
    <w:rsid w:val="20523A8F"/>
    <w:rsid w:val="21357652"/>
    <w:rsid w:val="21535DDF"/>
    <w:rsid w:val="21C45FAF"/>
    <w:rsid w:val="22964F60"/>
    <w:rsid w:val="233212C4"/>
    <w:rsid w:val="23B9687B"/>
    <w:rsid w:val="251F7E6D"/>
    <w:rsid w:val="25733B02"/>
    <w:rsid w:val="261F1D34"/>
    <w:rsid w:val="27CF1BDE"/>
    <w:rsid w:val="29330A08"/>
    <w:rsid w:val="2A183288"/>
    <w:rsid w:val="2A82421F"/>
    <w:rsid w:val="2ADA743F"/>
    <w:rsid w:val="2B8F0532"/>
    <w:rsid w:val="2D304A2B"/>
    <w:rsid w:val="311F2674"/>
    <w:rsid w:val="31E96A70"/>
    <w:rsid w:val="336A05A5"/>
    <w:rsid w:val="34356A29"/>
    <w:rsid w:val="34B352BF"/>
    <w:rsid w:val="35256E70"/>
    <w:rsid w:val="35814911"/>
    <w:rsid w:val="35A55CE3"/>
    <w:rsid w:val="36F62441"/>
    <w:rsid w:val="380B1CF5"/>
    <w:rsid w:val="380C5072"/>
    <w:rsid w:val="38965F4A"/>
    <w:rsid w:val="392B0369"/>
    <w:rsid w:val="3C515154"/>
    <w:rsid w:val="3D1203A7"/>
    <w:rsid w:val="3E0A7875"/>
    <w:rsid w:val="3E170988"/>
    <w:rsid w:val="3F0009FD"/>
    <w:rsid w:val="3F3E34CE"/>
    <w:rsid w:val="40912C42"/>
    <w:rsid w:val="41164CB1"/>
    <w:rsid w:val="42FD2E55"/>
    <w:rsid w:val="433443A7"/>
    <w:rsid w:val="44356766"/>
    <w:rsid w:val="44882A2F"/>
    <w:rsid w:val="450023EF"/>
    <w:rsid w:val="45440772"/>
    <w:rsid w:val="46262CD0"/>
    <w:rsid w:val="46D07AE2"/>
    <w:rsid w:val="48D22137"/>
    <w:rsid w:val="48DF3F57"/>
    <w:rsid w:val="49CA0C52"/>
    <w:rsid w:val="49DA611C"/>
    <w:rsid w:val="4B9A7C30"/>
    <w:rsid w:val="4BB3184A"/>
    <w:rsid w:val="4C33193A"/>
    <w:rsid w:val="4CC8113D"/>
    <w:rsid w:val="4CFE4139"/>
    <w:rsid w:val="4D882E24"/>
    <w:rsid w:val="4DCE319A"/>
    <w:rsid w:val="4E03731E"/>
    <w:rsid w:val="4F5C4FE6"/>
    <w:rsid w:val="50156D65"/>
    <w:rsid w:val="508B3674"/>
    <w:rsid w:val="51FA2DE2"/>
    <w:rsid w:val="520214FB"/>
    <w:rsid w:val="524079EE"/>
    <w:rsid w:val="52655E2E"/>
    <w:rsid w:val="535F60EB"/>
    <w:rsid w:val="53E3122C"/>
    <w:rsid w:val="542553EF"/>
    <w:rsid w:val="5478036A"/>
    <w:rsid w:val="55622BF9"/>
    <w:rsid w:val="5634672B"/>
    <w:rsid w:val="57140193"/>
    <w:rsid w:val="573F4444"/>
    <w:rsid w:val="58404C22"/>
    <w:rsid w:val="58836646"/>
    <w:rsid w:val="5A7E693C"/>
    <w:rsid w:val="5ABF49B8"/>
    <w:rsid w:val="5DE44A9D"/>
    <w:rsid w:val="5FC34031"/>
    <w:rsid w:val="5FF14592"/>
    <w:rsid w:val="601D0E53"/>
    <w:rsid w:val="61CE7F1F"/>
    <w:rsid w:val="62A4153E"/>
    <w:rsid w:val="63621DC0"/>
    <w:rsid w:val="645C3F7B"/>
    <w:rsid w:val="65742E55"/>
    <w:rsid w:val="65AD1025"/>
    <w:rsid w:val="667B591B"/>
    <w:rsid w:val="68FE5FAF"/>
    <w:rsid w:val="69181F95"/>
    <w:rsid w:val="6B2220E7"/>
    <w:rsid w:val="6B2E09CA"/>
    <w:rsid w:val="6B354690"/>
    <w:rsid w:val="6B7B5BD5"/>
    <w:rsid w:val="6B9B2B4F"/>
    <w:rsid w:val="6CE0411E"/>
    <w:rsid w:val="6D613AA9"/>
    <w:rsid w:val="6DBA5778"/>
    <w:rsid w:val="6DD564E6"/>
    <w:rsid w:val="7220374A"/>
    <w:rsid w:val="72430CCA"/>
    <w:rsid w:val="72B12D31"/>
    <w:rsid w:val="73291802"/>
    <w:rsid w:val="732B73C9"/>
    <w:rsid w:val="734B6A66"/>
    <w:rsid w:val="73F658CE"/>
    <w:rsid w:val="75CB66F3"/>
    <w:rsid w:val="762A18D9"/>
    <w:rsid w:val="76F41F66"/>
    <w:rsid w:val="77852DEA"/>
    <w:rsid w:val="77EC3362"/>
    <w:rsid w:val="78496522"/>
    <w:rsid w:val="7932007E"/>
    <w:rsid w:val="79401735"/>
    <w:rsid w:val="79F53245"/>
    <w:rsid w:val="7A333B78"/>
    <w:rsid w:val="7A8A42D2"/>
    <w:rsid w:val="7B070CBF"/>
    <w:rsid w:val="7BDC1EC1"/>
    <w:rsid w:val="7C7C2102"/>
    <w:rsid w:val="7C9851AF"/>
    <w:rsid w:val="7CF60E7D"/>
    <w:rsid w:val="7D42326B"/>
    <w:rsid w:val="7DCD6A21"/>
    <w:rsid w:val="7F477F75"/>
    <w:rsid w:val="7FAB5598"/>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2"/>
    <w:basedOn w:val="1"/>
    <w:next w:val="3"/>
    <w:qFormat/>
    <w:uiPriority w:val="0"/>
    <w:pPr>
      <w:keepNext/>
      <w:keepLines/>
      <w:numPr>
        <w:ilvl w:val="0"/>
        <w:numId w:val="1"/>
      </w:numPr>
      <w:spacing w:before="260" w:after="260" w:line="416" w:lineRule="auto"/>
      <w:outlineLvl w:val="1"/>
    </w:pPr>
    <w:rPr>
      <w:rFonts w:ascii="Arial" w:hAnsi="Arial" w:eastAsia="黑体"/>
      <w:b/>
      <w:sz w:val="24"/>
    </w:rPr>
  </w:style>
  <w:style w:type="paragraph" w:styleId="4">
    <w:name w:val="heading 4"/>
    <w:basedOn w:val="1"/>
    <w:next w:val="1"/>
    <w:qFormat/>
    <w:uiPriority w:val="9"/>
    <w:pPr>
      <w:keepNext/>
      <w:keepLines/>
      <w:numPr>
        <w:ilvl w:val="3"/>
        <w:numId w:val="2"/>
      </w:numPr>
      <w:spacing w:before="280" w:after="290" w:line="372" w:lineRule="auto"/>
      <w:outlineLvl w:val="3"/>
    </w:pPr>
    <w:rPr>
      <w:rFonts w:ascii="Arial" w:hAnsi="Arial" w:eastAsia="黑体"/>
      <w:b/>
      <w:bCs/>
      <w:sz w:val="28"/>
      <w:szCs w:val="28"/>
    </w:rPr>
  </w:style>
  <w:style w:type="character" w:default="1" w:styleId="14">
    <w:name w:val="Default Paragraph Font"/>
    <w:semiHidden/>
    <w:qFormat/>
    <w:uiPriority w:val="0"/>
  </w:style>
  <w:style w:type="table" w:default="1" w:styleId="12">
    <w:name w:val="Normal Table"/>
    <w:semiHidden/>
    <w:qFormat/>
    <w:uiPriority w:val="0"/>
    <w:pPr>
      <w:keepNext w:val="0"/>
      <w:keepLines w:val="0"/>
      <w:widowControl/>
      <w:suppressLineNumbers w:val="0"/>
      <w:spacing w:before="0" w:beforeAutospacing="0" w:after="0" w:afterAutospacing="0"/>
      <w:ind w:left="0" w:right="0"/>
    </w:pPr>
    <w:rPr>
      <w:rFonts w:hint="eastAsia" w:ascii="Times New Roman" w:hAnsi="Times New Roman" w:cs="Times New Roman"/>
      <w:sz w:val="20"/>
      <w:szCs w:val="20"/>
    </w:rPr>
    <w:tblPr>
      <w:tblCellMar>
        <w:top w:w="0" w:type="dxa"/>
        <w:left w:w="108" w:type="dxa"/>
        <w:bottom w:w="0" w:type="dxa"/>
        <w:right w:w="108" w:type="dxa"/>
      </w:tblCellMar>
    </w:tblPr>
  </w:style>
  <w:style w:type="paragraph" w:styleId="3">
    <w:name w:val="Normal Indent"/>
    <w:basedOn w:val="1"/>
    <w:qFormat/>
    <w:uiPriority w:val="0"/>
    <w:pPr>
      <w:ind w:firstLine="420"/>
    </w:pPr>
  </w:style>
  <w:style w:type="paragraph" w:styleId="5">
    <w:name w:val="caption"/>
    <w:basedOn w:val="1"/>
    <w:next w:val="1"/>
    <w:qFormat/>
    <w:uiPriority w:val="0"/>
    <w:pPr>
      <w:widowControl w:val="0"/>
      <w:spacing w:before="152" w:after="160" w:line="360" w:lineRule="auto"/>
      <w:jc w:val="both"/>
    </w:pPr>
    <w:rPr>
      <w:rFonts w:ascii="Arial" w:hAnsi="Arial" w:eastAsia="黑体"/>
      <w:kern w:val="2"/>
      <w:sz w:val="20"/>
    </w:rPr>
  </w:style>
  <w:style w:type="paragraph" w:styleId="6">
    <w:name w:val="annotation text"/>
    <w:basedOn w:val="1"/>
    <w:qFormat/>
    <w:uiPriority w:val="0"/>
    <w:pPr>
      <w:jc w:val="left"/>
    </w:pPr>
  </w:style>
  <w:style w:type="paragraph" w:styleId="7">
    <w:name w:val="Plain Text"/>
    <w:basedOn w:val="1"/>
    <w:qFormat/>
    <w:uiPriority w:val="99"/>
    <w:pPr>
      <w:widowControl w:val="0"/>
      <w:jc w:val="both"/>
    </w:pPr>
    <w:rPr>
      <w:rFonts w:ascii="宋体" w:hAnsi="Courier New"/>
      <w:kern w:val="2"/>
    </w:r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2"/>
    <w:basedOn w:val="1"/>
    <w:next w:val="1"/>
    <w:qFormat/>
    <w:uiPriority w:val="39"/>
    <w:pPr>
      <w:ind w:left="420" w:leftChars="200"/>
    </w:pPr>
  </w:style>
  <w:style w:type="paragraph" w:styleId="1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table" w:styleId="13">
    <w:name w:val="Table Grid"/>
    <w:basedOn w:val="12"/>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unhideWhenUsed/>
    <w:qFormat/>
    <w:uiPriority w:val="99"/>
    <w:rPr>
      <w:color w:val="0000FF"/>
      <w:u w:val="single"/>
    </w:rPr>
  </w:style>
  <w:style w:type="character" w:styleId="16">
    <w:name w:val="annotation reference"/>
    <w:qFormat/>
    <w:uiPriority w:val="0"/>
    <w:rPr>
      <w:sz w:val="21"/>
      <w:szCs w:val="21"/>
    </w:rPr>
  </w:style>
  <w:style w:type="character" w:customStyle="1" w:styleId="17">
    <w:name w:val="font51"/>
    <w:qFormat/>
    <w:uiPriority w:val="0"/>
    <w:rPr>
      <w:rFonts w:hint="default" w:ascii="MingLiU" w:hAnsi="MingLiU" w:eastAsia="MingLiU" w:cs="MingLiU"/>
      <w:color w:val="FF0000"/>
      <w:sz w:val="20"/>
      <w:szCs w:val="20"/>
      <w:u w:val="none"/>
    </w:rPr>
  </w:style>
  <w:style w:type="character" w:customStyle="1" w:styleId="18">
    <w:name w:val="font31"/>
    <w:qFormat/>
    <w:uiPriority w:val="0"/>
    <w:rPr>
      <w:rFonts w:hint="default" w:ascii="Times New Roman" w:hAnsi="Times New Roman" w:cs="Times New Roman"/>
      <w:color w:val="000000"/>
      <w:sz w:val="20"/>
      <w:szCs w:val="20"/>
      <w:u w:val="none"/>
    </w:rPr>
  </w:style>
  <w:style w:type="character" w:customStyle="1" w:styleId="19">
    <w:name w:val="font21"/>
    <w:qFormat/>
    <w:uiPriority w:val="0"/>
    <w:rPr>
      <w:rFonts w:hint="eastAsia" w:ascii="宋体" w:hAnsi="宋体" w:eastAsia="宋体" w:cs="宋体"/>
      <w:color w:val="000000"/>
      <w:sz w:val="20"/>
      <w:szCs w:val="20"/>
      <w:u w:val="none"/>
    </w:rPr>
  </w:style>
  <w:style w:type="character" w:customStyle="1" w:styleId="20">
    <w:name w:val="font41"/>
    <w:qFormat/>
    <w:uiPriority w:val="0"/>
    <w:rPr>
      <w:rFonts w:hint="default" w:ascii="MingLiU" w:hAnsi="MingLiU" w:eastAsia="MingLiU" w:cs="MingLiU"/>
      <w:color w:val="000000"/>
      <w:sz w:val="20"/>
      <w:szCs w:val="20"/>
      <w:u w:val="none"/>
    </w:rPr>
  </w:style>
  <w:style w:type="character" w:customStyle="1" w:styleId="21">
    <w:name w:val="font71"/>
    <w:qFormat/>
    <w:uiPriority w:val="0"/>
    <w:rPr>
      <w:rFonts w:hint="eastAsia" w:ascii="宋体" w:hAnsi="宋体" w:eastAsia="宋体" w:cs="宋体"/>
      <w:color w:val="FF0000"/>
      <w:sz w:val="20"/>
      <w:szCs w:val="20"/>
      <w:u w:val="none"/>
    </w:rPr>
  </w:style>
  <w:style w:type="paragraph" w:customStyle="1" w:styleId="22">
    <w:name w:val="题注5"/>
    <w:basedOn w:val="1"/>
    <w:next w:val="5"/>
    <w:qFormat/>
    <w:uiPriority w:val="0"/>
    <w:pPr>
      <w:widowControl w:val="0"/>
      <w:jc w:val="center"/>
    </w:pPr>
    <w:rPr>
      <w:b/>
      <w:color w:val="000000"/>
      <w:kern w:val="2"/>
      <w:sz w:val="24"/>
      <w:szCs w:val="21"/>
    </w:rPr>
  </w:style>
  <w:style w:type="paragraph" w:customStyle="1" w:styleId="23">
    <w:name w:val="正文_2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4">
    <w:name w:val="题注4"/>
    <w:basedOn w:val="1"/>
    <w:next w:val="5"/>
    <w:qFormat/>
    <w:uiPriority w:val="0"/>
    <w:pPr>
      <w:widowControl w:val="0"/>
      <w:ind w:left="-132" w:leftChars="-64" w:rightChars="-50" w:hanging="2"/>
      <w:jc w:val="center"/>
    </w:pPr>
    <w:rPr>
      <w:b/>
      <w:color w:val="FF0000"/>
      <w:kern w:val="2"/>
      <w:lang w:val="en-GB"/>
    </w:rPr>
  </w:style>
  <w:style w:type="paragraph" w:customStyle="1" w:styleId="25">
    <w:name w:val="表格文字"/>
    <w:basedOn w:val="1"/>
    <w:qFormat/>
    <w:uiPriority w:val="0"/>
    <w:pPr>
      <w:spacing w:before="25" w:beforeLines="0" w:after="25" w:afterLines="0"/>
      <w:jc w:val="left"/>
    </w:pPr>
    <w:rPr>
      <w:bCs/>
      <w:spacing w:val="10"/>
      <w:kern w:val="0"/>
      <w:sz w:val="24"/>
      <w:szCs w:val="20"/>
    </w:rPr>
  </w:style>
  <w:style w:type="character" w:customStyle="1" w:styleId="26">
    <w:name w:val="NormalCharacter"/>
    <w:semiHidden/>
    <w:qFormat/>
    <w:uiPriority w:val="0"/>
  </w:style>
  <w:style w:type="character" w:customStyle="1" w:styleId="27">
    <w:name w:val="UserStyle_0"/>
    <w:semiHidden/>
    <w:qFormat/>
    <w:uiPriority w:val="0"/>
  </w:style>
  <w:style w:type="paragraph" w:customStyle="1" w:styleId="28">
    <w:name w:val="PlainText"/>
    <w:basedOn w:val="1"/>
    <w:qFormat/>
    <w:uiPriority w:val="0"/>
    <w:pPr>
      <w:widowControl/>
      <w:textAlignment w:val="baseline"/>
    </w:pPr>
    <w:rPr>
      <w:rFonts w:ascii="宋体" w:hAnsi="Courier New" w:cs="Times New Roman"/>
      <w:szCs w:val="20"/>
    </w:rPr>
  </w:style>
  <w:style w:type="paragraph" w:customStyle="1" w:styleId="29">
    <w:name w:val="UserStyle_1"/>
    <w:basedOn w:val="1"/>
    <w:qFormat/>
    <w:uiPriority w:val="0"/>
    <w:pPr>
      <w:widowControl/>
      <w:textAlignment w:val="baseline"/>
    </w:pPr>
    <w:rPr>
      <w:rFonts w:ascii="宋体" w:hAnsi="Courier New" w:cs="Times New Roman"/>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user</Company>
  <Pages>30</Pages>
  <Words>912</Words>
  <Characters>937</Characters>
  <Lines>57</Lines>
  <Paragraphs>16</Paragraphs>
  <TotalTime>13</TotalTime>
  <ScaleCrop>false</ScaleCrop>
  <LinksUpToDate>false</LinksUpToDate>
  <CharactersWithSpaces>986</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pc</dc:creator>
  <cp:lastModifiedBy>你若天长</cp:lastModifiedBy>
  <cp:lastPrinted>2018-07-19T05:09:00Z</cp:lastPrinted>
  <dcterms:modified xsi:type="dcterms:W3CDTF">2022-03-23T01:22:51Z</dcterms:modified>
  <dc:title>电子版</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C0CC7525FD9A497B97C9C8667E0BA078</vt:lpwstr>
  </property>
</Properties>
</file>