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exact"/>
        <w:ind w:leftChars="0" w:firstLine="422" w:firstLineChars="200"/>
        <w:jc w:val="center"/>
        <w:rPr>
          <w:rFonts w:hint="eastAsia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磋商公告附件（磋商文件网上获取方式）</w:t>
      </w:r>
    </w:p>
    <w:p>
      <w:pPr>
        <w:numPr>
          <w:ilvl w:val="0"/>
          <w:numId w:val="0"/>
        </w:numPr>
        <w:spacing w:line="480" w:lineRule="exact"/>
        <w:ind w:leftChars="0" w:firstLine="420" w:firstLineChars="200"/>
        <w:jc w:val="center"/>
        <w:rPr>
          <w:rFonts w:hint="eastAsia"/>
          <w:color w:val="auto"/>
          <w:szCs w:val="21"/>
          <w:lang w:val="en-US" w:eastAsia="zh-CN"/>
        </w:rPr>
      </w:pPr>
    </w:p>
    <w:p>
      <w:pPr>
        <w:spacing w:line="48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有意参加本项目磋商的供应商，请按以下方式获取磋商文件：</w:t>
      </w:r>
    </w:p>
    <w:p>
      <w:pPr>
        <w:numPr>
          <w:ilvl w:val="0"/>
          <w:numId w:val="0"/>
        </w:numPr>
        <w:spacing w:line="48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1.在公告规定的磋商文件获取时间内，</w:t>
      </w:r>
      <w:r>
        <w:rPr>
          <w:rFonts w:hint="eastAsia" w:ascii="宋体" w:hAnsi="宋体" w:cs="宋体"/>
          <w:color w:val="auto"/>
          <w:szCs w:val="21"/>
          <w:highlight w:val="none"/>
        </w:rPr>
        <w:t>将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color w:val="auto"/>
          <w:szCs w:val="21"/>
          <w:highlight w:val="none"/>
        </w:rPr>
        <w:t>文件费用汇入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采购代理机构</w:t>
      </w:r>
      <w:r>
        <w:rPr>
          <w:rFonts w:hint="eastAsia" w:ascii="宋体" w:hAnsi="宋体" w:cs="宋体"/>
          <w:color w:val="auto"/>
          <w:szCs w:val="21"/>
          <w:highlight w:val="none"/>
        </w:rPr>
        <w:t>银行账户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并</w:t>
      </w:r>
      <w:r>
        <w:rPr>
          <w:rFonts w:hint="eastAsia" w:ascii="宋体" w:hAnsi="宋体" w:cs="宋体"/>
          <w:color w:val="auto"/>
          <w:szCs w:val="21"/>
          <w:highlight w:val="none"/>
        </w:rPr>
        <w:t>将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下列磋商文件获取登记相关材料</w:t>
      </w:r>
      <w:r>
        <w:rPr>
          <w:rFonts w:hint="eastAsia" w:ascii="宋体" w:hAnsi="宋体" w:cs="宋体"/>
          <w:color w:val="auto"/>
          <w:szCs w:val="21"/>
          <w:highlight w:val="none"/>
        </w:rPr>
        <w:t>及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color w:val="auto"/>
          <w:szCs w:val="21"/>
          <w:highlight w:val="none"/>
        </w:rPr>
        <w:t>文件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费用支付凭证</w:t>
      </w:r>
      <w:r>
        <w:rPr>
          <w:rFonts w:hint="eastAsia" w:ascii="宋体" w:hAnsi="宋体" w:cs="宋体"/>
          <w:color w:val="auto"/>
          <w:szCs w:val="21"/>
          <w:highlight w:val="none"/>
        </w:rPr>
        <w:t>发送至邮箱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</w:rPr>
        <w:t>zshjhb@126.com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磋商文件获取登记相关材料：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1）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szCs w:val="21"/>
          <w:highlight w:val="none"/>
        </w:rPr>
        <w:t>为法人或者其他组织的，需提供单位介绍信（或法人授权委托书）、经办人身份证明。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2）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szCs w:val="21"/>
          <w:highlight w:val="none"/>
        </w:rPr>
        <w:t>为自然人的只需提供本人身份证明。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3）</w:t>
      </w:r>
      <w:r>
        <w:rPr>
          <w:rFonts w:hint="eastAsia" w:ascii="宋体" w:hAnsi="宋体" w:cs="宋体"/>
          <w:color w:val="auto"/>
          <w:szCs w:val="21"/>
          <w:highlight w:val="none"/>
        </w:rPr>
        <w:t>加盖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Cs w:val="21"/>
          <w:highlight w:val="none"/>
        </w:rPr>
        <w:t>公章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的磋商文件获取登记表</w:t>
      </w:r>
      <w:r>
        <w:rPr>
          <w:rFonts w:hint="eastAsia" w:ascii="宋体" w:hAnsi="宋体" w:cs="宋体"/>
          <w:color w:val="auto"/>
          <w:szCs w:val="21"/>
          <w:highlight w:val="none"/>
        </w:rPr>
        <w:t>（格式自拟），内容包括：项目名称、项目编号、项目包号、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szCs w:val="21"/>
          <w:highlight w:val="none"/>
        </w:rPr>
        <w:t>名称、地址、联系方式及邮箱地址。</w:t>
      </w:r>
    </w:p>
    <w:p>
      <w:pPr>
        <w:numPr>
          <w:ilvl w:val="0"/>
          <w:numId w:val="0"/>
        </w:numPr>
        <w:spacing w:line="480" w:lineRule="exact"/>
        <w:ind w:firstLine="42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3.采购代理机构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确认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文件费用到账，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并根据供应商提交的</w:t>
      </w:r>
      <w:r>
        <w:rPr>
          <w:rFonts w:hint="eastAsia"/>
          <w:color w:val="auto"/>
          <w:szCs w:val="21"/>
          <w:highlight w:val="none"/>
          <w:lang w:val="en-US" w:eastAsia="zh-CN"/>
        </w:rPr>
        <w:t>磋商文件获取登记相关材料材料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登记供应商信息后</w:t>
      </w:r>
      <w:r>
        <w:rPr>
          <w:rFonts w:hint="eastAsia" w:ascii="宋体" w:hAnsi="宋体" w:cs="宋体"/>
          <w:color w:val="auto"/>
          <w:szCs w:val="21"/>
          <w:highlight w:val="none"/>
        </w:rPr>
        <w:t>，将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向供应商发出磋商</w:t>
      </w:r>
      <w:r>
        <w:rPr>
          <w:rFonts w:hint="eastAsia" w:ascii="宋体" w:hAnsi="宋体" w:cs="宋体"/>
          <w:color w:val="auto"/>
          <w:szCs w:val="21"/>
          <w:highlight w:val="none"/>
        </w:rPr>
        <w:t>文件。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售价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500元，售后不退。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exact"/>
        <w:ind w:leftChars="0"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4.采购代理机构</w:t>
      </w:r>
      <w:r>
        <w:rPr>
          <w:rFonts w:hint="eastAsia" w:ascii="宋体" w:hAnsi="宋体" w:cs="宋体"/>
          <w:color w:val="auto"/>
          <w:szCs w:val="21"/>
          <w:highlight w:val="none"/>
        </w:rPr>
        <w:t>银行账户信息：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汇款时请务必备注供应商全称、项目简称及项目编号）</w:t>
      </w:r>
    </w:p>
    <w:p>
      <w:pPr>
        <w:numPr>
          <w:ilvl w:val="0"/>
          <w:numId w:val="0"/>
        </w:numPr>
        <w:spacing w:line="480" w:lineRule="exact"/>
        <w:ind w:leftChars="0"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收款名称：湖北中盛汇金项目管理有限公司</w:t>
      </w:r>
    </w:p>
    <w:p>
      <w:pPr>
        <w:numPr>
          <w:ilvl w:val="0"/>
          <w:numId w:val="0"/>
        </w:numPr>
        <w:spacing w:line="480" w:lineRule="exact"/>
        <w:ind w:leftChars="0"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收款账号：17 0002 0104 0020 392</w:t>
      </w:r>
    </w:p>
    <w:p>
      <w:pPr>
        <w:numPr>
          <w:ilvl w:val="0"/>
          <w:numId w:val="0"/>
        </w:numPr>
        <w:spacing w:line="480" w:lineRule="exact"/>
        <w:ind w:leftChars="0"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收款行开户行：中国农业银行股份有限公司武汉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胜利</w:t>
      </w:r>
      <w:r>
        <w:rPr>
          <w:rFonts w:hint="eastAsia" w:ascii="宋体" w:hAnsi="宋体" w:cs="宋体"/>
          <w:color w:val="auto"/>
          <w:szCs w:val="21"/>
          <w:highlight w:val="none"/>
        </w:rPr>
        <w:t>街支行</w:t>
      </w:r>
    </w:p>
    <w:p>
      <w:pPr>
        <w:numPr>
          <w:ilvl w:val="0"/>
          <w:numId w:val="0"/>
        </w:numPr>
        <w:spacing w:line="480" w:lineRule="exact"/>
        <w:ind w:leftChars="0"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收款行开户行行号：1035 2100 0024</w:t>
      </w:r>
    </w:p>
    <w:p>
      <w:pPr>
        <w:numPr>
          <w:ilvl w:val="0"/>
          <w:numId w:val="0"/>
        </w:numPr>
        <w:spacing w:line="480" w:lineRule="exact"/>
        <w:ind w:leftChars="0"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磋商文件获取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联系人：李天鸿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027-82822990  </w:t>
      </w:r>
      <w:r>
        <w:rPr>
          <w:rFonts w:hint="eastAsia" w:ascii="宋体" w:hAnsi="宋体" w:cs="宋体"/>
          <w:color w:val="auto"/>
          <w:szCs w:val="21"/>
          <w:highlight w:val="none"/>
        </w:rPr>
        <w:t>13545291972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A573D"/>
    <w:rsid w:val="35073C72"/>
    <w:rsid w:val="364A573D"/>
    <w:rsid w:val="75C37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2020-04-30T00:51:00Z</dcterms:created>
  <dc:creator>Le</dc:creator>
  <cp:lastModifiedBy>招标二部</cp:lastModifiedBy>
  <dcterms:modified xsi:type="dcterms:W3CDTF">2020-09-24T02:41:39Z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